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AD" w:rsidRDefault="00710F8E">
      <w:pPr>
        <w:spacing w:line="551" w:lineRule="exact"/>
        <w:ind w:left="113"/>
        <w:rPr>
          <w:rFonts w:ascii="微軟正黑體" w:eastAsia="微軟正黑體" w:hAnsi="微軟正黑體"/>
          <w:b/>
          <w:sz w:val="34"/>
          <w:lang w:eastAsia="zh-TW"/>
        </w:rPr>
      </w:pPr>
      <w:r>
        <w:rPr>
          <w:rFonts w:ascii="微軟正黑體" w:eastAsia="微軟正黑體" w:hAnsi="微軟正黑體"/>
          <w:b/>
          <w:sz w:val="34"/>
          <w:lang w:eastAsia="zh-TW"/>
        </w:rPr>
        <w:t>題目「翱</w:t>
      </w:r>
      <w:bookmarkStart w:id="0" w:name="_GoBack"/>
      <w:bookmarkEnd w:id="0"/>
      <w:r>
        <w:rPr>
          <w:rFonts w:ascii="微軟正黑體" w:eastAsia="微軟正黑體" w:hAnsi="微軟正黑體"/>
          <w:b/>
          <w:sz w:val="34"/>
          <w:lang w:eastAsia="zh-TW"/>
        </w:rPr>
        <w:t>翔在宮崎駿動畫的奇幻世界</w:t>
      </w:r>
      <w:r>
        <w:rPr>
          <w:rFonts w:ascii="微軟正黑體" w:eastAsia="微軟正黑體" w:hAnsi="微軟正黑體"/>
          <w:b/>
          <w:sz w:val="34"/>
          <w:lang w:eastAsia="zh-TW"/>
        </w:rPr>
        <w:t>---</w:t>
      </w:r>
      <w:r>
        <w:rPr>
          <w:rFonts w:ascii="微軟正黑體" w:eastAsia="微軟正黑體" w:hAnsi="微軟正黑體"/>
          <w:b/>
          <w:sz w:val="34"/>
          <w:lang w:eastAsia="zh-TW"/>
        </w:rPr>
        <w:t>從孩⼦的⽣命⼒出發」</w:t>
      </w:r>
    </w:p>
    <w:p w:rsidR="004963AD" w:rsidRDefault="004963AD">
      <w:pPr>
        <w:pStyle w:val="a3"/>
        <w:spacing w:before="2"/>
        <w:ind w:left="0"/>
        <w:rPr>
          <w:rFonts w:ascii="微軟正黑體" w:hAnsi="微軟正黑體"/>
          <w:b/>
          <w:sz w:val="17"/>
          <w:lang w:eastAsia="zh-TW"/>
        </w:rPr>
      </w:pPr>
    </w:p>
    <w:p w:rsidR="004963AD" w:rsidRDefault="00710F8E">
      <w:pPr>
        <w:spacing w:before="1"/>
        <w:ind w:left="113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主要內容：</w:t>
      </w:r>
    </w:p>
    <w:p w:rsidR="004963AD" w:rsidRDefault="004963AD">
      <w:pPr>
        <w:pStyle w:val="a3"/>
        <w:spacing w:before="7"/>
        <w:ind w:left="0"/>
        <w:rPr>
          <w:rFonts w:ascii="微軟正黑體" w:hAnsi="微軟正黑體"/>
          <w:b/>
          <w:sz w:val="21"/>
        </w:rPr>
      </w:pPr>
    </w:p>
    <w:p w:rsidR="004963AD" w:rsidRDefault="00710F8E">
      <w:pPr>
        <w:pStyle w:val="a4"/>
        <w:numPr>
          <w:ilvl w:val="0"/>
          <w:numId w:val="1"/>
        </w:numPr>
        <w:tabs>
          <w:tab w:val="left" w:pos="767"/>
        </w:tabs>
        <w:spacing w:before="0"/>
        <w:ind w:hanging="361"/>
        <w:rPr>
          <w:lang w:eastAsia="zh-TW"/>
        </w:rPr>
      </w:pPr>
      <w:r>
        <w:rPr>
          <w:sz w:val="28"/>
          <w:szCs w:val="28"/>
          <w:lang w:eastAsia="zh-TW"/>
        </w:rPr>
        <w:t>簡單介紹宮崎駿動畫職⼈⽣涯與到</w:t>
      </w:r>
      <w:r>
        <w:rPr>
          <w:rFonts w:ascii="細明體" w:eastAsia="細明體" w:hAnsi="細明體" w:cs="細明體"/>
          <w:sz w:val="28"/>
          <w:szCs w:val="28"/>
          <w:lang w:eastAsia="zh-TW"/>
        </w:rPr>
        <w:t>目</w:t>
      </w:r>
      <w:r>
        <w:rPr>
          <w:sz w:val="28"/>
          <w:szCs w:val="28"/>
          <w:lang w:eastAsia="zh-TW"/>
        </w:rPr>
        <w:t>前為⽌執導的</w:t>
      </w:r>
      <w:r>
        <w:rPr>
          <w:sz w:val="28"/>
          <w:szCs w:val="28"/>
          <w:lang w:eastAsia="zh-TW"/>
        </w:rPr>
        <w:t>11</w:t>
      </w:r>
      <w:r>
        <w:rPr>
          <w:sz w:val="28"/>
          <w:szCs w:val="28"/>
          <w:lang w:eastAsia="zh-TW"/>
        </w:rPr>
        <w:t>部動畫⻑⽚</w:t>
      </w:r>
    </w:p>
    <w:p w:rsidR="004963AD" w:rsidRDefault="004963AD">
      <w:pPr>
        <w:pStyle w:val="a3"/>
        <w:ind w:left="0"/>
        <w:rPr>
          <w:sz w:val="16"/>
          <w:lang w:eastAsia="zh-TW"/>
        </w:rPr>
      </w:pPr>
    </w:p>
    <w:p w:rsidR="004963AD" w:rsidRDefault="00710F8E">
      <w:pPr>
        <w:pStyle w:val="a4"/>
        <w:numPr>
          <w:ilvl w:val="0"/>
          <w:numId w:val="1"/>
        </w:numPr>
        <w:tabs>
          <w:tab w:val="left" w:pos="767"/>
        </w:tabs>
        <w:spacing w:before="0"/>
        <w:ind w:hanging="361"/>
        <w:rPr>
          <w:lang w:eastAsia="zh-TW"/>
        </w:rPr>
      </w:pPr>
      <w:r>
        <w:rPr>
          <w:spacing w:val="-1"/>
          <w:sz w:val="28"/>
          <w:lang w:eastAsia="zh-TW"/>
        </w:rPr>
        <w:t>宮崎駿動畫電影中孩童的⾓⾊</w:t>
      </w:r>
      <w:r>
        <w:rPr>
          <w:spacing w:val="-1"/>
          <w:sz w:val="28"/>
          <w:lang w:eastAsia="zh-TW"/>
        </w:rPr>
        <w:t xml:space="preserve"> (</w:t>
      </w:r>
      <w:r>
        <w:rPr>
          <w:spacing w:val="-1"/>
          <w:sz w:val="28"/>
          <w:lang w:eastAsia="zh-TW"/>
        </w:rPr>
        <w:t>宮崎駿眼中的好孩⼦</w:t>
      </w:r>
      <w:r>
        <w:rPr>
          <w:sz w:val="28"/>
          <w:lang w:eastAsia="zh-TW"/>
        </w:rPr>
        <w:t>）</w:t>
      </w:r>
    </w:p>
    <w:p w:rsidR="004963AD" w:rsidRDefault="00710F8E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  <w:lang w:eastAsia="zh-TW"/>
        </w:rPr>
      </w:pPr>
      <w:r>
        <w:rPr>
          <w:sz w:val="28"/>
          <w:lang w:eastAsia="zh-TW"/>
        </w:rPr>
        <w:t>早期作品：宿命式的出⾝、背負著使命</w:t>
      </w:r>
    </w:p>
    <w:p w:rsidR="004963AD" w:rsidRDefault="00710F8E">
      <w:pPr>
        <w:pStyle w:val="a4"/>
        <w:numPr>
          <w:ilvl w:val="1"/>
          <w:numId w:val="1"/>
        </w:numPr>
        <w:tabs>
          <w:tab w:val="left" w:pos="767"/>
        </w:tabs>
        <w:ind w:hanging="304"/>
        <w:rPr>
          <w:lang w:eastAsia="zh-TW"/>
        </w:rPr>
      </w:pPr>
      <w:r>
        <w:rPr>
          <w:spacing w:val="-2"/>
          <w:sz w:val="28"/>
          <w:lang w:eastAsia="zh-TW"/>
        </w:rPr>
        <w:t>孤兒與暫時性孤兒</w:t>
      </w:r>
      <w:r>
        <w:rPr>
          <w:spacing w:val="-2"/>
          <w:sz w:val="28"/>
          <w:lang w:eastAsia="zh-TW"/>
        </w:rPr>
        <w:t xml:space="preserve"> </w:t>
      </w:r>
      <w:r>
        <w:rPr>
          <w:sz w:val="28"/>
          <w:lang w:eastAsia="zh-TW"/>
        </w:rPr>
        <w:t>——</w:t>
      </w:r>
      <w:r>
        <w:rPr>
          <w:sz w:val="28"/>
          <w:lang w:eastAsia="zh-TW"/>
        </w:rPr>
        <w:t>（親⼦關係）</w:t>
      </w:r>
    </w:p>
    <w:p w:rsidR="004963AD" w:rsidRDefault="00710F8E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</w:rPr>
      </w:pPr>
      <w:r>
        <w:rPr>
          <w:sz w:val="28"/>
        </w:rPr>
        <w:t>即知即⾏、果決富有⾏動⼒</w:t>
      </w:r>
    </w:p>
    <w:p w:rsidR="004963AD" w:rsidRDefault="00710F8E">
      <w:pPr>
        <w:pStyle w:val="a4"/>
        <w:numPr>
          <w:ilvl w:val="1"/>
          <w:numId w:val="1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⽣活與勞動</w:t>
      </w:r>
    </w:p>
    <w:p w:rsidR="004963AD" w:rsidRDefault="00710F8E">
      <w:pPr>
        <w:pStyle w:val="a4"/>
        <w:numPr>
          <w:ilvl w:val="1"/>
          <w:numId w:val="1"/>
        </w:numPr>
        <w:tabs>
          <w:tab w:val="left" w:pos="767"/>
        </w:tabs>
        <w:spacing w:before="20"/>
        <w:ind w:hanging="304"/>
        <w:rPr>
          <w:sz w:val="28"/>
        </w:rPr>
      </w:pPr>
      <w:r>
        <w:rPr>
          <w:sz w:val="28"/>
        </w:rPr>
        <w:t>童年與成⻑</w:t>
      </w:r>
    </w:p>
    <w:p w:rsidR="004963AD" w:rsidRDefault="004963AD">
      <w:pPr>
        <w:pStyle w:val="a3"/>
        <w:spacing w:before="4"/>
        <w:ind w:left="0"/>
        <w:rPr>
          <w:sz w:val="30"/>
        </w:rPr>
      </w:pPr>
    </w:p>
    <w:p w:rsidR="004963AD" w:rsidRDefault="00710F8E">
      <w:pPr>
        <w:pStyle w:val="a3"/>
        <w:ind w:left="113"/>
        <w:rPr>
          <w:lang w:eastAsia="zh-TW"/>
        </w:rPr>
      </w:pPr>
      <w:r>
        <w:rPr>
          <w:lang w:eastAsia="zh-TW"/>
        </w:rPr>
        <w:t xml:space="preserve">3 ) </w:t>
      </w:r>
      <w:r>
        <w:rPr>
          <w:lang w:eastAsia="zh-TW"/>
        </w:rPr>
        <w:t>《</w:t>
      </w:r>
      <w:r>
        <w:rPr>
          <w:rFonts w:ascii="細明體" w:eastAsia="細明體" w:hAnsi="細明體" w:cs="細明體"/>
          <w:lang w:eastAsia="zh-TW"/>
        </w:rPr>
        <w:t>龍</w:t>
      </w:r>
      <w:r>
        <w:rPr>
          <w:lang w:eastAsia="zh-TW"/>
        </w:rPr>
        <w:t>貓》（</w:t>
      </w:r>
      <w:r>
        <w:rPr>
          <w:lang w:eastAsia="zh-TW"/>
        </w:rPr>
        <w:t>1988</w:t>
      </w:r>
      <w:r>
        <w:rPr>
          <w:lang w:eastAsia="zh-TW"/>
        </w:rPr>
        <w:t>）與《神隱少⼥》（</w:t>
      </w:r>
      <w:r>
        <w:rPr>
          <w:lang w:eastAsia="zh-TW"/>
        </w:rPr>
        <w:t>2001</w:t>
      </w:r>
      <w:r>
        <w:rPr>
          <w:lang w:eastAsia="zh-TW"/>
        </w:rPr>
        <w:t>）的⽐較</w:t>
      </w:r>
    </w:p>
    <w:p w:rsidR="004963AD" w:rsidRDefault="00710F8E">
      <w:pPr>
        <w:pStyle w:val="a3"/>
        <w:spacing w:before="20"/>
        <w:ind w:left="463"/>
        <w:rPr>
          <w:lang w:eastAsia="zh-TW"/>
        </w:rPr>
      </w:pPr>
      <w:r>
        <w:rPr>
          <w:lang w:eastAsia="zh-TW"/>
        </w:rPr>
        <w:t>1950</w:t>
      </w:r>
      <w:r>
        <w:rPr>
          <w:lang w:eastAsia="zh-TW"/>
        </w:rPr>
        <w:t>年代的孩⼦（童年）與</w:t>
      </w:r>
      <w:r>
        <w:rPr>
          <w:lang w:eastAsia="zh-TW"/>
        </w:rPr>
        <w:t>2000</w:t>
      </w:r>
      <w:r>
        <w:rPr>
          <w:lang w:eastAsia="zh-TW"/>
        </w:rPr>
        <w:t>年的孩⼦（童年）變了嗎？</w:t>
      </w:r>
    </w:p>
    <w:p w:rsidR="004963AD" w:rsidRDefault="00710F8E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同樣以搬家為開頭</w:t>
      </w:r>
    </w:p>
    <w:p w:rsidR="004963AD" w:rsidRDefault="00710F8E">
      <w:pPr>
        <w:pStyle w:val="a4"/>
        <w:numPr>
          <w:ilvl w:val="0"/>
          <w:numId w:val="2"/>
        </w:numPr>
        <w:tabs>
          <w:tab w:val="left" w:pos="767"/>
        </w:tabs>
        <w:spacing w:before="20"/>
        <w:ind w:hanging="304"/>
        <w:rPr>
          <w:sz w:val="28"/>
          <w:lang w:eastAsia="zh-TW"/>
        </w:rPr>
      </w:pPr>
      <w:r>
        <w:rPr>
          <w:sz w:val="28"/>
          <w:lang w:eastAsia="zh-TW"/>
        </w:rPr>
        <w:t>同樣是「暫時性孤兒」的「異界」冒險記</w:t>
      </w:r>
    </w:p>
    <w:p w:rsidR="004963AD" w:rsidRDefault="00710F8E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拒絕⽴刻⻑⼤的童年時光</w:t>
      </w:r>
    </w:p>
    <w:p w:rsidR="004963AD" w:rsidRDefault="00710F8E">
      <w:pPr>
        <w:pStyle w:val="a4"/>
        <w:numPr>
          <w:ilvl w:val="0"/>
          <w:numId w:val="2"/>
        </w:numPr>
        <w:tabs>
          <w:tab w:val="left" w:pos="767"/>
        </w:tabs>
        <w:ind w:hanging="304"/>
        <w:rPr>
          <w:sz w:val="28"/>
        </w:rPr>
      </w:pPr>
      <w:r>
        <w:rPr>
          <w:sz w:val="28"/>
        </w:rPr>
        <w:t>不⼀樣的親⼦關係</w:t>
      </w:r>
    </w:p>
    <w:p w:rsidR="004963AD" w:rsidRDefault="004963AD">
      <w:pPr>
        <w:pStyle w:val="a3"/>
        <w:spacing w:before="5"/>
        <w:ind w:left="0"/>
        <w:rPr>
          <w:sz w:val="29"/>
        </w:rPr>
      </w:pPr>
    </w:p>
    <w:p w:rsidR="004963AD" w:rsidRDefault="00710F8E">
      <w:pPr>
        <w:pStyle w:val="a4"/>
        <w:numPr>
          <w:ilvl w:val="0"/>
          <w:numId w:val="3"/>
        </w:numPr>
        <w:tabs>
          <w:tab w:val="left" w:pos="766"/>
          <w:tab w:val="left" w:pos="767"/>
        </w:tabs>
        <w:spacing w:before="0" w:line="472" w:lineRule="exact"/>
        <w:ind w:hanging="431"/>
        <w:rPr>
          <w:lang w:eastAsia="zh-TW"/>
        </w:rPr>
      </w:pPr>
      <w:r>
        <w:rPr>
          <w:spacing w:val="8"/>
          <w:sz w:val="28"/>
          <w:lang w:eastAsia="zh-TW"/>
        </w:rPr>
        <w:t>被限制、被保護、被迫置⾝事外，以致於在⽣存感薄弱的⽇常⽣活中，孩</w:t>
      </w:r>
    </w:p>
    <w:p w:rsidR="004963AD" w:rsidRDefault="00710F8E">
      <w:pPr>
        <w:pStyle w:val="a3"/>
        <w:spacing w:line="415" w:lineRule="exact"/>
        <w:ind w:left="543"/>
        <w:rPr>
          <w:lang w:eastAsia="zh-TW"/>
        </w:rPr>
      </w:pPr>
      <w:r>
        <w:rPr>
          <w:spacing w:val="8"/>
          <w:lang w:eastAsia="zh-TW"/>
        </w:rPr>
        <w:t>⼦們只將其脆弱的⾃我無限膨脹。千尋弱不禁⾵瘦弱的⼿腳，以及不因為</w:t>
      </w:r>
    </w:p>
    <w:p w:rsidR="004963AD" w:rsidRDefault="00710F8E">
      <w:pPr>
        <w:pStyle w:val="a3"/>
        <w:spacing w:line="416" w:lineRule="exact"/>
        <w:ind w:left="543"/>
        <w:rPr>
          <w:lang w:eastAsia="zh-TW"/>
        </w:rPr>
      </w:pPr>
      <w:r>
        <w:rPr>
          <w:spacing w:val="8"/>
          <w:lang w:eastAsia="zh-TW"/>
        </w:rPr>
        <w:t>⼀點⼩事就被取悅的表情，就是其象徵。但是，當她遇到現實清楚明⽩、</w:t>
      </w:r>
    </w:p>
    <w:p w:rsidR="004963AD" w:rsidRDefault="00710F8E">
      <w:pPr>
        <w:pStyle w:val="a3"/>
        <w:spacing w:before="18" w:line="187" w:lineRule="auto"/>
        <w:ind w:left="543" w:right="103"/>
        <w:rPr>
          <w:lang w:eastAsia="zh-TW"/>
        </w:rPr>
      </w:pPr>
      <w:r>
        <w:rPr>
          <w:lang w:eastAsia="zh-TW"/>
        </w:rPr>
        <w:t>⾯對無法逃避的危機時，她⼀定會發現。她⾃⼰也沒察覺過的適應⼒和忍耐⼒⼀湧⽽出，原來⾃⼰本來就懷著果斷的判斷⼒和充滿⾏動的⽣命⼒。</w:t>
      </w:r>
    </w:p>
    <w:p w:rsidR="004963AD" w:rsidRDefault="00710F8E">
      <w:pPr>
        <w:spacing w:before="15" w:line="385" w:lineRule="exact"/>
        <w:ind w:right="111"/>
        <w:jc w:val="right"/>
        <w:rPr>
          <w:lang w:eastAsia="zh-TW"/>
        </w:rPr>
      </w:pPr>
      <w:r>
        <w:rPr>
          <w:sz w:val="24"/>
          <w:lang w:eastAsia="zh-TW"/>
        </w:rPr>
        <w:t>宮崎駿〈不思議</w:t>
      </w:r>
      <w:r>
        <w:rPr>
          <w:sz w:val="24"/>
        </w:rPr>
        <w:t>の</w:t>
      </w:r>
      <w:r>
        <w:rPr>
          <w:sz w:val="24"/>
          <w:lang w:eastAsia="zh-TW"/>
        </w:rPr>
        <w:t>町</w:t>
      </w:r>
      <w:r>
        <w:rPr>
          <w:sz w:val="24"/>
        </w:rPr>
        <w:t>の</w:t>
      </w:r>
      <w:r>
        <w:rPr>
          <w:sz w:val="24"/>
          <w:lang w:eastAsia="zh-TW"/>
        </w:rPr>
        <w:t>千尋～</w:t>
      </w:r>
      <w:r>
        <w:rPr>
          <w:sz w:val="24"/>
        </w:rPr>
        <w:t>この</w:t>
      </w:r>
      <w:r>
        <w:rPr>
          <w:sz w:val="24"/>
          <w:lang w:eastAsia="zh-TW"/>
        </w:rPr>
        <w:t>映畫</w:t>
      </w:r>
      <w:r>
        <w:rPr>
          <w:sz w:val="24"/>
        </w:rPr>
        <w:t>の</w:t>
      </w:r>
      <w:r>
        <w:rPr>
          <w:sz w:val="24"/>
          <w:lang w:eastAsia="zh-TW"/>
        </w:rPr>
        <w:t>狙</w:t>
      </w:r>
      <w:r>
        <w:rPr>
          <w:sz w:val="24"/>
        </w:rPr>
        <w:t>ぃ</w:t>
      </w:r>
      <w:r>
        <w:rPr>
          <w:sz w:val="24"/>
          <w:lang w:eastAsia="zh-TW"/>
        </w:rPr>
        <w:t>〉</w:t>
      </w:r>
    </w:p>
    <w:p w:rsidR="004963AD" w:rsidRDefault="00710F8E">
      <w:pPr>
        <w:tabs>
          <w:tab w:val="left" w:pos="2399"/>
          <w:tab w:val="left" w:pos="4079"/>
        </w:tabs>
        <w:spacing w:line="385" w:lineRule="exact"/>
        <w:ind w:right="111"/>
        <w:jc w:val="right"/>
        <w:rPr>
          <w:lang w:eastAsia="zh-TW"/>
        </w:rPr>
      </w:pPr>
      <w:r>
        <w:rPr>
          <w:sz w:val="24"/>
          <w:lang w:eastAsia="zh-TW"/>
        </w:rPr>
        <w:t>《千尋</w:t>
      </w:r>
      <w:r>
        <w:rPr>
          <w:rFonts w:ascii="Adobe 黑体 Std R" w:eastAsia="Adobe 黑体 Std R" w:hAnsi="Adobe 黑体 Std R"/>
          <w:sz w:val="24"/>
        </w:rPr>
        <w:t>と</w:t>
      </w:r>
      <w:r>
        <w:rPr>
          <w:sz w:val="24"/>
          <w:lang w:eastAsia="zh-TW"/>
        </w:rPr>
        <w:t>不思議</w:t>
      </w:r>
      <w:r>
        <w:rPr>
          <w:sz w:val="24"/>
        </w:rPr>
        <w:t>の</w:t>
      </w:r>
      <w:r>
        <w:rPr>
          <w:sz w:val="24"/>
          <w:lang w:eastAsia="zh-TW"/>
        </w:rPr>
        <w:t>町</w:t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>千尋</w:t>
      </w:r>
      <w:r>
        <w:rPr>
          <w:sz w:val="24"/>
        </w:rPr>
        <w:t>の</w:t>
      </w:r>
      <w:r>
        <w:rPr>
          <w:sz w:val="24"/>
          <w:lang w:eastAsia="zh-TW"/>
        </w:rPr>
        <w:t>神隱</w:t>
      </w:r>
      <w:r>
        <w:rPr>
          <w:rFonts w:ascii="Adobe 黑体 Std R" w:eastAsia="Adobe 黑体 Std R" w:hAnsi="Adobe 黑体 Std R"/>
          <w:sz w:val="24"/>
        </w:rPr>
        <w:t>し</w:t>
      </w:r>
      <w:r>
        <w:rPr>
          <w:rFonts w:ascii="Adobe 黑体 Std R" w:eastAsia="Adobe 黑体 Std R" w:hAnsi="Adobe 黑体 Std R"/>
          <w:sz w:val="24"/>
          <w:lang w:eastAsia="zh-TW"/>
        </w:rPr>
        <w:tab/>
      </w:r>
      <w:r>
        <w:rPr>
          <w:rFonts w:ascii="Adobe 黑体 Std R" w:eastAsia="Adobe 黑体 Std R" w:hAnsi="Adobe 黑体 Std R"/>
          <w:w w:val="95"/>
          <w:sz w:val="24"/>
          <w:lang w:eastAsia="zh-TW"/>
        </w:rPr>
        <w:t>徹底攻略</w:t>
      </w:r>
      <w:r>
        <w:rPr>
          <w:rFonts w:ascii="Adobe 黑体 Std R" w:eastAsia="Adobe 黑体 Std R" w:hAnsi="Adobe 黑体 Std R"/>
          <w:w w:val="95"/>
          <w:sz w:val="24"/>
        </w:rPr>
        <w:t>ガイド</w:t>
      </w:r>
      <w:r>
        <w:rPr>
          <w:w w:val="95"/>
          <w:sz w:val="24"/>
          <w:lang w:eastAsia="zh-TW"/>
        </w:rPr>
        <w:t>》，</w:t>
      </w:r>
      <w:r>
        <w:rPr>
          <w:rFonts w:ascii="Adobe 黑体 Std R" w:eastAsia="Adobe 黑体 Std R" w:hAnsi="Adobe 黑体 Std R"/>
          <w:w w:val="95"/>
          <w:sz w:val="24"/>
          <w:lang w:eastAsia="zh-TW"/>
        </w:rPr>
        <w:t>⾴</w:t>
      </w:r>
      <w:r>
        <w:rPr>
          <w:w w:val="95"/>
          <w:sz w:val="24"/>
          <w:lang w:eastAsia="zh-TW"/>
        </w:rPr>
        <w:t>22</w:t>
      </w:r>
      <w:r>
        <w:rPr>
          <w:w w:val="95"/>
          <w:sz w:val="24"/>
          <w:lang w:eastAsia="zh-TW"/>
        </w:rPr>
        <w:t>。</w:t>
      </w:r>
    </w:p>
    <w:sectPr w:rsidR="004963AD"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8E" w:rsidRDefault="00710F8E">
      <w:r>
        <w:separator/>
      </w:r>
    </w:p>
  </w:endnote>
  <w:endnote w:type="continuationSeparator" w:id="0">
    <w:p w:rsidR="00710F8E" w:rsidRDefault="0071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黑体 Std R">
    <w:altName w:val="Leelawadee UI Semilight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8E" w:rsidRDefault="00710F8E">
      <w:r>
        <w:rPr>
          <w:color w:val="000000"/>
        </w:rPr>
        <w:separator/>
      </w:r>
    </w:p>
  </w:footnote>
  <w:footnote w:type="continuationSeparator" w:id="0">
    <w:p w:rsidR="00710F8E" w:rsidRDefault="0071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F8E"/>
    <w:multiLevelType w:val="multilevel"/>
    <w:tmpl w:val="3702D5A4"/>
    <w:lvl w:ilvl="0">
      <w:start w:val="1"/>
      <w:numFmt w:val="decimal"/>
      <w:lvlText w:val="%1)"/>
      <w:lvlJc w:val="left"/>
      <w:pPr>
        <w:ind w:left="473" w:hanging="360"/>
      </w:pPr>
      <w:rPr>
        <w:rFonts w:ascii="Yu Gothic" w:eastAsia="Yu Gothic" w:hAnsi="Yu Gothic" w:cs="Yu Gothic"/>
        <w:w w:val="97"/>
        <w:sz w:val="28"/>
        <w:szCs w:val="28"/>
      </w:rPr>
    </w:lvl>
    <w:lvl w:ilvl="1">
      <w:start w:val="1"/>
      <w:numFmt w:val="decimal"/>
      <w:lvlText w:val="%2."/>
      <w:lvlJc w:val="left"/>
      <w:pPr>
        <w:ind w:left="766" w:hanging="303"/>
      </w:pPr>
      <w:rPr>
        <w:rFonts w:ascii="Yu Gothic" w:eastAsia="Yu Gothic" w:hAnsi="Yu Gothic" w:cs="Yu Gothic"/>
        <w:w w:val="102"/>
        <w:sz w:val="28"/>
        <w:szCs w:val="28"/>
      </w:rPr>
    </w:lvl>
    <w:lvl w:ilvl="2">
      <w:numFmt w:val="bullet"/>
      <w:lvlText w:val="•"/>
      <w:lvlJc w:val="left"/>
      <w:pPr>
        <w:ind w:left="1771" w:hanging="303"/>
      </w:pPr>
    </w:lvl>
    <w:lvl w:ilvl="3">
      <w:numFmt w:val="bullet"/>
      <w:lvlText w:val="•"/>
      <w:lvlJc w:val="left"/>
      <w:pPr>
        <w:ind w:left="2783" w:hanging="303"/>
      </w:pPr>
    </w:lvl>
    <w:lvl w:ilvl="4">
      <w:numFmt w:val="bullet"/>
      <w:lvlText w:val="•"/>
      <w:lvlJc w:val="left"/>
      <w:pPr>
        <w:ind w:left="3795" w:hanging="303"/>
      </w:pPr>
    </w:lvl>
    <w:lvl w:ilvl="5">
      <w:numFmt w:val="bullet"/>
      <w:lvlText w:val="•"/>
      <w:lvlJc w:val="left"/>
      <w:pPr>
        <w:ind w:left="4806" w:hanging="303"/>
      </w:pPr>
    </w:lvl>
    <w:lvl w:ilvl="6">
      <w:numFmt w:val="bullet"/>
      <w:lvlText w:val="•"/>
      <w:lvlJc w:val="left"/>
      <w:pPr>
        <w:ind w:left="5818" w:hanging="303"/>
      </w:pPr>
    </w:lvl>
    <w:lvl w:ilvl="7">
      <w:numFmt w:val="bullet"/>
      <w:lvlText w:val="•"/>
      <w:lvlJc w:val="left"/>
      <w:pPr>
        <w:ind w:left="6830" w:hanging="303"/>
      </w:pPr>
    </w:lvl>
    <w:lvl w:ilvl="8">
      <w:numFmt w:val="bullet"/>
      <w:lvlText w:val="•"/>
      <w:lvlJc w:val="left"/>
      <w:pPr>
        <w:ind w:left="7842" w:hanging="303"/>
      </w:pPr>
    </w:lvl>
  </w:abstractNum>
  <w:abstractNum w:abstractNumId="1" w15:restartNumberingAfterBreak="0">
    <w:nsid w:val="4D190B4E"/>
    <w:multiLevelType w:val="multilevel"/>
    <w:tmpl w:val="E264A6E2"/>
    <w:lvl w:ilvl="0">
      <w:numFmt w:val="bullet"/>
      <w:lvlText w:val="●"/>
      <w:lvlJc w:val="left"/>
      <w:pPr>
        <w:ind w:left="543" w:hanging="430"/>
      </w:pPr>
      <w:rPr>
        <w:rFonts w:ascii="Arial" w:eastAsia="Arial" w:hAnsi="Arial" w:cs="Arial"/>
        <w:color w:val="0BD0D9"/>
        <w:w w:val="102"/>
        <w:sz w:val="26"/>
        <w:szCs w:val="26"/>
      </w:rPr>
    </w:lvl>
    <w:lvl w:ilvl="1">
      <w:numFmt w:val="bullet"/>
      <w:lvlText w:val="•"/>
      <w:lvlJc w:val="left"/>
      <w:pPr>
        <w:ind w:left="1472" w:hanging="430"/>
      </w:pPr>
    </w:lvl>
    <w:lvl w:ilvl="2">
      <w:numFmt w:val="bullet"/>
      <w:lvlText w:val="•"/>
      <w:lvlJc w:val="left"/>
      <w:pPr>
        <w:ind w:left="2405" w:hanging="430"/>
      </w:pPr>
    </w:lvl>
    <w:lvl w:ilvl="3">
      <w:numFmt w:val="bullet"/>
      <w:lvlText w:val="•"/>
      <w:lvlJc w:val="left"/>
      <w:pPr>
        <w:ind w:left="3337" w:hanging="430"/>
      </w:pPr>
    </w:lvl>
    <w:lvl w:ilvl="4">
      <w:numFmt w:val="bullet"/>
      <w:lvlText w:val="•"/>
      <w:lvlJc w:val="left"/>
      <w:pPr>
        <w:ind w:left="4270" w:hanging="430"/>
      </w:pPr>
    </w:lvl>
    <w:lvl w:ilvl="5">
      <w:numFmt w:val="bullet"/>
      <w:lvlText w:val="•"/>
      <w:lvlJc w:val="left"/>
      <w:pPr>
        <w:ind w:left="5202" w:hanging="430"/>
      </w:pPr>
    </w:lvl>
    <w:lvl w:ilvl="6">
      <w:numFmt w:val="bullet"/>
      <w:lvlText w:val="•"/>
      <w:lvlJc w:val="left"/>
      <w:pPr>
        <w:ind w:left="6135" w:hanging="430"/>
      </w:pPr>
    </w:lvl>
    <w:lvl w:ilvl="7">
      <w:numFmt w:val="bullet"/>
      <w:lvlText w:val="•"/>
      <w:lvlJc w:val="left"/>
      <w:pPr>
        <w:ind w:left="7067" w:hanging="430"/>
      </w:pPr>
    </w:lvl>
    <w:lvl w:ilvl="8">
      <w:numFmt w:val="bullet"/>
      <w:lvlText w:val="•"/>
      <w:lvlJc w:val="left"/>
      <w:pPr>
        <w:ind w:left="8000" w:hanging="430"/>
      </w:pPr>
    </w:lvl>
  </w:abstractNum>
  <w:abstractNum w:abstractNumId="2" w15:restartNumberingAfterBreak="0">
    <w:nsid w:val="575D5374"/>
    <w:multiLevelType w:val="multilevel"/>
    <w:tmpl w:val="B6EC2AE2"/>
    <w:lvl w:ilvl="0">
      <w:start w:val="1"/>
      <w:numFmt w:val="decimal"/>
      <w:lvlText w:val="%1."/>
      <w:lvlJc w:val="left"/>
      <w:pPr>
        <w:ind w:left="766" w:hanging="303"/>
      </w:pPr>
      <w:rPr>
        <w:rFonts w:ascii="Yu Gothic" w:eastAsia="Yu Gothic" w:hAnsi="Yu Gothic" w:cs="Yu Gothic"/>
        <w:w w:val="102"/>
        <w:sz w:val="28"/>
        <w:szCs w:val="28"/>
      </w:rPr>
    </w:lvl>
    <w:lvl w:ilvl="1">
      <w:numFmt w:val="bullet"/>
      <w:lvlText w:val="•"/>
      <w:lvlJc w:val="left"/>
      <w:pPr>
        <w:ind w:left="1670" w:hanging="303"/>
      </w:pPr>
    </w:lvl>
    <w:lvl w:ilvl="2">
      <w:numFmt w:val="bullet"/>
      <w:lvlText w:val="•"/>
      <w:lvlJc w:val="left"/>
      <w:pPr>
        <w:ind w:left="2581" w:hanging="303"/>
      </w:pPr>
    </w:lvl>
    <w:lvl w:ilvl="3">
      <w:numFmt w:val="bullet"/>
      <w:lvlText w:val="•"/>
      <w:lvlJc w:val="left"/>
      <w:pPr>
        <w:ind w:left="3491" w:hanging="303"/>
      </w:pPr>
    </w:lvl>
    <w:lvl w:ilvl="4">
      <w:numFmt w:val="bullet"/>
      <w:lvlText w:val="•"/>
      <w:lvlJc w:val="left"/>
      <w:pPr>
        <w:ind w:left="4402" w:hanging="303"/>
      </w:pPr>
    </w:lvl>
    <w:lvl w:ilvl="5">
      <w:numFmt w:val="bullet"/>
      <w:lvlText w:val="•"/>
      <w:lvlJc w:val="left"/>
      <w:pPr>
        <w:ind w:left="5312" w:hanging="303"/>
      </w:pPr>
    </w:lvl>
    <w:lvl w:ilvl="6">
      <w:numFmt w:val="bullet"/>
      <w:lvlText w:val="•"/>
      <w:lvlJc w:val="left"/>
      <w:pPr>
        <w:ind w:left="6223" w:hanging="303"/>
      </w:pPr>
    </w:lvl>
    <w:lvl w:ilvl="7">
      <w:numFmt w:val="bullet"/>
      <w:lvlText w:val="•"/>
      <w:lvlJc w:val="left"/>
      <w:pPr>
        <w:ind w:left="7133" w:hanging="303"/>
      </w:pPr>
    </w:lvl>
    <w:lvl w:ilvl="8">
      <w:numFmt w:val="bullet"/>
      <w:lvlText w:val="•"/>
      <w:lvlJc w:val="left"/>
      <w:pPr>
        <w:ind w:left="8044" w:hanging="30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63AD"/>
    <w:rsid w:val="004963AD"/>
    <w:rsid w:val="006A1164"/>
    <w:rsid w:val="0071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0CDB3-A7A6-467B-8DB1-F9809DF8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Yu Gothic" w:eastAsia="Yu Gothic" w:hAnsi="Yu Gothic" w:cs="Yu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766"/>
    </w:pPr>
    <w:rPr>
      <w:sz w:val="28"/>
      <w:szCs w:val="28"/>
    </w:rPr>
  </w:style>
  <w:style w:type="paragraph" w:styleId="a4">
    <w:name w:val="List Paragraph"/>
    <w:basedOn w:val="a"/>
    <w:pPr>
      <w:spacing w:before="21"/>
      <w:ind w:left="766" w:hanging="304"/>
    </w:pPr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生命教育發展中心（游珮芸演講）</dc:title>
  <dc:creator>PeiWen</dc:creator>
  <cp:lastModifiedBy>user</cp:lastModifiedBy>
  <cp:revision>2</cp:revision>
  <dcterms:created xsi:type="dcterms:W3CDTF">2022-05-05T01:16:00Z</dcterms:created>
  <dcterms:modified xsi:type="dcterms:W3CDTF">2022-05-05T01:16:00Z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2022-03-02T00:00:00Z</vt:filetime>
  </property>
</Properties>
</file>