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/>
        <w:rPr>
          <w:rFonts w:ascii="Times New Roman"/>
          <w:sz w:val="20"/>
        </w:rPr>
      </w:pPr>
    </w:p>
    <w:p>
      <w:pPr>
        <w:spacing w:line="1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4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3982" w:val="left" w:leader="none"/>
        </w:tabs>
        <w:spacing w:line="505" w:lineRule="exact" w:before="0"/>
        <w:ind w:left="743" w:right="0" w:firstLine="0"/>
        <w:jc w:val="left"/>
        <w:rPr>
          <w:sz w:val="40"/>
        </w:rPr>
      </w:pPr>
      <w:r>
        <w:rPr/>
        <w:pict>
          <v:shape style="position:absolute;margin-left:42.150002pt;margin-top:9.664979pt;width:3.75pt;height:7.5pt;mso-position-horizontal-relative:page;mso-position-vertical-relative:paragraph;z-index:-25203712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150002pt;margin-top:17.91498pt;width:3.75pt;height:7.5pt;mso-position-horizontal-relative:page;mso-position-vertical-relative:paragraph;z-index:-25203609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21"/>
          <w:sz w:val="15"/>
        </w:rPr>
        <w:t>.</w:t>
        <w:tab/>
      </w:r>
      <w:r>
        <w:rPr>
          <w:spacing w:val="-3"/>
          <w:sz w:val="40"/>
        </w:rPr>
        <w:t>國立虎尾科技大學 函</w:t>
      </w:r>
    </w:p>
    <w:p>
      <w:pPr>
        <w:spacing w:line="122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848" w:val="left" w:leader="none"/>
        </w:tabs>
        <w:spacing w:line="172" w:lineRule="auto" w:before="106"/>
        <w:ind w:left="247" w:right="2613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檔</w:t>
        <w:tab/>
        <w:t>號</w:t>
      </w:r>
      <w:r>
        <w:rPr>
          <w:spacing w:val="-17"/>
          <w:sz w:val="20"/>
        </w:rPr>
        <w:t>: </w:t>
      </w:r>
      <w:r>
        <w:rPr>
          <w:sz w:val="20"/>
        </w:rPr>
        <w:t>保存年限</w:t>
      </w:r>
      <w:r>
        <w:rPr>
          <w:spacing w:val="-16"/>
          <w:sz w:val="20"/>
        </w:rPr>
        <w:t>:</w:t>
      </w:r>
    </w:p>
    <w:p>
      <w:pPr>
        <w:spacing w:after="0" w:line="172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091" w:top="580" w:bottom="1280" w:left="100" w:right="220"/>
          <w:pgNumType w:start="1"/>
          <w:cols w:num="2" w:equalWidth="0">
            <w:col w:w="7782" w:space="40"/>
            <w:col w:w="3768"/>
          </w:cols>
        </w:sectPr>
      </w:pPr>
    </w:p>
    <w:p>
      <w:pPr>
        <w:spacing w:line="187" w:lineRule="exact" w:before="32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0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Heading1"/>
        <w:tabs>
          <w:tab w:pos="1306" w:val="left" w:leader="none"/>
        </w:tabs>
        <w:spacing w:line="284" w:lineRule="exact"/>
      </w:pPr>
      <w:r>
        <w:rPr>
          <w:position w:val="5"/>
          <w:sz w:val="15"/>
        </w:rPr>
        <w:t>.</w:t>
        <w:tab/>
      </w:r>
      <w:r>
        <w:rPr/>
        <w:t>受文者：桃園市政府</w:t>
      </w:r>
    </w:p>
    <w:p>
      <w:pPr>
        <w:spacing w:line="10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306" w:val="left" w:leader="none"/>
        </w:tabs>
        <w:spacing w:line="331" w:lineRule="exact"/>
      </w:pPr>
      <w:r>
        <w:rPr/>
        <w:pict>
          <v:shape style="position:absolute;margin-left:42.150002pt;margin-top:8.614991pt;width:3.75pt;height:7.5pt;mso-position-horizontal-relative:page;mso-position-vertical-relative:paragraph;z-index:-25203507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/>
        <w:t>發文日期：中華民國112年3月9日</w:t>
      </w:r>
    </w:p>
    <w:p>
      <w:pPr>
        <w:pStyle w:val="BodyText"/>
        <w:tabs>
          <w:tab w:pos="1306" w:val="left" w:leader="none"/>
        </w:tabs>
        <w:spacing w:line="305" w:lineRule="exact"/>
      </w:pPr>
      <w:r>
        <w:rPr/>
        <w:pict>
          <v:shape style="position:absolute;margin-left:42.150002pt;margin-top:8.583528pt;width:3.75pt;height:7.5pt;mso-position-horizontal-relative:page;mso-position-vertical-relative:paragraph;z-index:-25203404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/>
        <w:t>發文字號：虎科大職涯字第1123600010</w:t>
      </w:r>
      <w:r>
        <w:rPr>
          <w:spacing w:val="-19"/>
        </w:rPr>
        <w:t>號</w:t>
      </w:r>
    </w:p>
    <w:p>
      <w:pPr>
        <w:tabs>
          <w:tab w:pos="1306" w:val="left" w:leader="none"/>
        </w:tabs>
        <w:spacing w:line="242" w:lineRule="exact" w:before="0"/>
        <w:ind w:left="743" w:right="0" w:firstLine="0"/>
        <w:jc w:val="left"/>
        <w:rPr>
          <w:sz w:val="24"/>
        </w:rPr>
      </w:pPr>
      <w:r>
        <w:rPr>
          <w:position w:val="7"/>
          <w:sz w:val="15"/>
        </w:rPr>
        <w:t>.</w:t>
        <w:tab/>
      </w:r>
      <w:r>
        <w:rPr>
          <w:sz w:val="24"/>
        </w:rPr>
        <w:t>速別：普通件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306" w:val="left" w:leader="none"/>
        </w:tabs>
      </w:pPr>
      <w:r>
        <w:rPr>
          <w:position w:val="4"/>
          <w:sz w:val="15"/>
        </w:rPr>
        <w:t>.</w:t>
        <w:tab/>
      </w:r>
      <w:r>
        <w:rPr/>
        <w:t>密等及解密條件或保密期限：</w:t>
      </w:r>
    </w:p>
    <w:p>
      <w:pPr>
        <w:spacing w:line="7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spacing w:line="271" w:lineRule="exact"/>
        <w:ind w:left="289"/>
      </w:pPr>
      <w:r>
        <w:rPr/>
        <w:br w:type="column"/>
      </w:r>
      <w:r>
        <w:rPr/>
        <w:t>地址：63201雲林縣虎尾鎮文化路64號</w:t>
      </w:r>
    </w:p>
    <w:p>
      <w:pPr>
        <w:pStyle w:val="BodyText"/>
        <w:spacing w:line="300" w:lineRule="exact"/>
        <w:ind w:left="289"/>
      </w:pPr>
      <w:r>
        <w:rPr/>
        <w:t>承辦人：張于中</w:t>
      </w:r>
    </w:p>
    <w:p>
      <w:pPr>
        <w:pStyle w:val="BodyText"/>
        <w:spacing w:line="300" w:lineRule="exact"/>
        <w:ind w:left="289"/>
      </w:pPr>
      <w:r>
        <w:rPr/>
        <w:t>電話：05-631-3082</w:t>
      </w:r>
    </w:p>
    <w:p>
      <w:pPr>
        <w:pStyle w:val="BodyText"/>
        <w:spacing w:line="318" w:lineRule="exact"/>
        <w:ind w:left="289"/>
      </w:pPr>
      <w:hyperlink r:id="rId6">
        <w:r>
          <w:rPr/>
          <w:t>電子信箱：seed@nfu.edu.tw</w:t>
        </w:r>
      </w:hyperlink>
    </w:p>
    <w:p>
      <w:pPr>
        <w:spacing w:after="0" w:line="318" w:lineRule="exact"/>
        <w:sectPr>
          <w:type w:val="continuous"/>
          <w:pgSz w:w="11910" w:h="16840"/>
          <w:pgMar w:top="580" w:bottom="1280" w:left="100" w:right="220"/>
          <w:cols w:num="2" w:equalWidth="0">
            <w:col w:w="5628" w:space="40"/>
            <w:col w:w="5922"/>
          </w:cols>
        </w:sectPr>
      </w:pPr>
    </w:p>
    <w:p>
      <w:pPr>
        <w:pStyle w:val="BodyText"/>
        <w:tabs>
          <w:tab w:pos="1306" w:val="left" w:leader="none"/>
        </w:tabs>
        <w:spacing w:line="270" w:lineRule="exact"/>
      </w:pPr>
      <w:r>
        <w:rPr/>
        <w:pict>
          <v:group style="position:absolute;margin-left:391.390015pt;margin-top:786.260803pt;width:132.7pt;height:26.9pt;mso-position-horizontal-relative:page;mso-position-vertical-relative:page;z-index:251661312" coordorigin="7828,15725" coordsize="2654,538">
            <v:shape style="position:absolute;left:7836;top:15725;width:52;height:538" coordorigin="7836,15725" coordsize="52,538" path="m7836,15725l7836,16263m7888,15725l7888,16263e" filled="false" stroked="true" strokeweight=".856pt" strokecolor="#000000">
              <v:path arrowok="t"/>
              <v:stroke dashstyle="solid"/>
            </v:shape>
            <v:line style="position:absolute" from="7931,15725" to="7931,16263" stroked="true" strokeweight="1.712pt" strokecolor="#000000">
              <v:stroke dashstyle="solid"/>
            </v:line>
            <v:line style="position:absolute" from="7982,15725" to="7982,16263" stroked="true" strokeweight="1.712pt" strokecolor="#000000">
              <v:stroke dashstyle="solid"/>
            </v:line>
            <v:line style="position:absolute" from="8025,15725" to="8025,16263" stroked="true" strokeweight=".856pt" strokecolor="#000000">
              <v:stroke dashstyle="solid"/>
            </v:line>
            <v:line style="position:absolute" from="8067,15725" to="8067,16263" stroked="true" strokeweight="1.712pt" strokecolor="#000000">
              <v:stroke dashstyle="solid"/>
            </v:line>
            <v:line style="position:absolute" from="8110,15725" to="8110,16263" stroked="true" strokeweight=".856pt" strokecolor="#000000">
              <v:stroke dashstyle="solid"/>
            </v:line>
            <v:line style="position:absolute" from="8162,15725" to="8162,16263" stroked="true" strokeweight=".856pt" strokecolor="#000000">
              <v:stroke dashstyle="solid"/>
            </v:line>
            <v:line style="position:absolute" from="8196,15725" to="8196,16263" stroked="true" strokeweight=".856pt" strokecolor="#000000">
              <v:stroke dashstyle="solid"/>
            </v:line>
            <v:line style="position:absolute" from="8239,15725" to="8239,16263" stroked="true" strokeweight="1.712pt" strokecolor="#000000">
              <v:stroke dashstyle="solid"/>
            </v:line>
            <v:line style="position:absolute" from="8290,15725" to="8290,16263" stroked="true" strokeweight="1.712pt" strokecolor="#000000">
              <v:stroke dashstyle="solid"/>
            </v:line>
            <v:line style="position:absolute" from="8333,15725" to="8333,16263" stroked="true" strokeweight=".856pt" strokecolor="#000000">
              <v:stroke dashstyle="solid"/>
            </v:line>
            <v:line style="position:absolute" from="8384,15725" to="8384,16263" stroked="true" strokeweight=".856pt" strokecolor="#000000">
              <v:stroke dashstyle="solid"/>
            </v:line>
            <v:line style="position:absolute" from="8418,15725" to="8418,16263" stroked="true" strokeweight=".856pt" strokecolor="#000000">
              <v:stroke dashstyle="solid"/>
            </v:line>
            <v:line style="position:absolute" from="8461,15725" to="8461,16263" stroked="true" strokeweight="1.712pt" strokecolor="#000000">
              <v:stroke dashstyle="solid"/>
            </v:line>
            <v:line style="position:absolute" from="8504,15725" to="8504,16263" stroked="true" strokeweight=".856pt" strokecolor="#000000">
              <v:stroke dashstyle="solid"/>
            </v:line>
            <v:line style="position:absolute" from="8547,15725" to="8547,16263" stroked="true" strokeweight="1.712pt" strokecolor="#000000">
              <v:stroke dashstyle="solid"/>
            </v:line>
            <v:line style="position:absolute" from="8607,15725" to="8607,16263" stroked="true" strokeweight=".856pt" strokecolor="#000000">
              <v:stroke dashstyle="solid"/>
            </v:line>
            <v:line style="position:absolute" from="8641,15725" to="8641,16263" stroked="true" strokeweight=".856pt" strokecolor="#000000">
              <v:stroke dashstyle="solid"/>
            </v:line>
            <v:line style="position:absolute" from="8684,15725" to="8684,16263" stroked="true" strokeweight="1.712pt" strokecolor="#000000">
              <v:stroke dashstyle="solid"/>
            </v:line>
            <v:line style="position:absolute" from="8727,15725" to="8727,16263" stroked="true" strokeweight=".856pt" strokecolor="#000000">
              <v:stroke dashstyle="solid"/>
            </v:line>
            <v:line style="position:absolute" from="8761,15725" to="8761,16263" stroked="true" strokeweight=".856pt" strokecolor="#000000">
              <v:stroke dashstyle="solid"/>
            </v:line>
            <v:line style="position:absolute" from="8821,15725" to="8821,16263" stroked="true" strokeweight="1.712pt" strokecolor="#000000">
              <v:stroke dashstyle="solid"/>
            </v:line>
            <v:line style="position:absolute" from="8872,15725" to="8872,16263" stroked="true" strokeweight="1.712pt" strokecolor="#000000">
              <v:stroke dashstyle="solid"/>
            </v:line>
            <v:line style="position:absolute" from="8915,15725" to="8915,16263" stroked="true" strokeweight=".856pt" strokecolor="#000000">
              <v:stroke dashstyle="solid"/>
            </v:line>
            <v:line style="position:absolute" from="8949,15725" to="8949,16263" stroked="true" strokeweight=".856pt" strokecolor="#000000">
              <v:stroke dashstyle="solid"/>
            </v:line>
            <v:line style="position:absolute" from="8983,15725" to="8983,16263" stroked="true" strokeweight=".856pt" strokecolor="#000000">
              <v:stroke dashstyle="solid"/>
            </v:line>
            <v:shape style="position:absolute;left:9043;top:15725;width:52;height:538" coordorigin="9043,15725" coordsize="52,538" path="m9043,15725l9043,16263m9095,15725l9095,16263e" filled="false" stroked="true" strokeweight="1.712pt" strokecolor="#000000">
              <v:path arrowok="t"/>
              <v:stroke dashstyle="solid"/>
            </v:shape>
            <v:shape style="position:absolute;left:9137;top:15725;width:35;height:538" coordorigin="9137,15725" coordsize="35,538" path="m9137,15725l9137,16263m9172,15725l9172,16263e" filled="false" stroked="true" strokeweight=".856pt" strokecolor="#000000">
              <v:path arrowok="t"/>
              <v:stroke dashstyle="solid"/>
            </v:shape>
            <v:line style="position:absolute" from="9215,15725" to="9215,16263" stroked="true" strokeweight="1.712pt" strokecolor="#000000">
              <v:stroke dashstyle="solid"/>
            </v:line>
            <v:line style="position:absolute" from="9283,15725" to="9283,16263" stroked="true" strokeweight="1.712pt" strokecolor="#000000">
              <v:stroke dashstyle="solid"/>
            </v:line>
            <v:shape style="position:absolute;left:9325;top:15725;width:35;height:538" coordorigin="9326,15725" coordsize="35,538" path="m9326,15725l9326,16263m9360,15725l9360,16263e" filled="false" stroked="true" strokeweight=".856pt" strokecolor="#000000">
              <v:path arrowok="t"/>
              <v:stroke dashstyle="solid"/>
            </v:shape>
            <v:line style="position:absolute" from="9394,15725" to="9394,16263" stroked="true" strokeweight=".856pt" strokecolor="#000000">
              <v:stroke dashstyle="solid"/>
            </v:line>
            <v:line style="position:absolute" from="9437,15725" to="9437,16263" stroked="true" strokeweight="1.712pt" strokecolor="#000000">
              <v:stroke dashstyle="solid"/>
            </v:line>
            <v:shape style="position:absolute;left:9497;top:15725;width:35;height:538" coordorigin="9497,15725" coordsize="35,538" path="m9497,15725l9497,16263m9531,15725l9531,16263e" filled="false" stroked="true" strokeweight=".856pt" strokecolor="#000000">
              <v:path arrowok="t"/>
              <v:stroke dashstyle="solid"/>
            </v:shape>
            <v:line style="position:absolute" from="9574,15725" to="9574,16263" stroked="true" strokeweight="1.712pt" strokecolor="#000000">
              <v:stroke dashstyle="solid"/>
            </v:line>
            <v:line style="position:absolute" from="9625,15725" to="9625,16263" stroked="true" strokeweight="1.712pt" strokecolor="#000000">
              <v:stroke dashstyle="solid"/>
            </v:line>
            <v:line style="position:absolute" from="9668,15725" to="9668,16263" stroked="true" strokeweight=".856pt" strokecolor="#000000">
              <v:stroke dashstyle="solid"/>
            </v:line>
            <v:line style="position:absolute" from="9728,15725" to="9728,16263" stroked="true" strokeweight="1.712pt" strokecolor="#000000">
              <v:stroke dashstyle="solid"/>
            </v:line>
            <v:shape style="position:absolute;left:9770;top:15725;width:35;height:538" coordorigin="9771,15725" coordsize="35,538" path="m9771,15725l9771,16263m9805,15725l9805,16263e" filled="false" stroked="true" strokeweight=".856pt" strokecolor="#000000">
              <v:path arrowok="t"/>
              <v:stroke dashstyle="solid"/>
            </v:shape>
            <v:line style="position:absolute" from="9848,15725" to="9848,16263" stroked="true" strokeweight="1.712pt" strokecolor="#000000">
              <v:stroke dashstyle="solid"/>
            </v:line>
            <v:line style="position:absolute" from="9891,15725" to="9891,16263" stroked="true" strokeweight=".856pt" strokecolor="#000000">
              <v:stroke dashstyle="solid"/>
            </v:line>
            <v:line style="position:absolute" from="9942,15725" to="9942,16263" stroked="true" strokeweight=".856pt" strokecolor="#000000">
              <v:stroke dashstyle="solid"/>
            </v:line>
            <v:line style="position:absolute" from="9976,15725" to="9976,16263" stroked="true" strokeweight=".856pt" strokecolor="#000000">
              <v:stroke dashstyle="solid"/>
            </v:line>
            <v:line style="position:absolute" from="10019,15725" to="10019,16263" stroked="true" strokeweight="1.712pt" strokecolor="#000000">
              <v:stroke dashstyle="solid"/>
            </v:line>
            <v:shape style="position:absolute;left:10061;top:15725;width:35;height:538" coordorigin="10062,15725" coordsize="35,538" path="m10062,15725l10062,16263m10096,15725l10096,16263e" filled="false" stroked="true" strokeweight=".856pt" strokecolor="#000000">
              <v:path arrowok="t"/>
              <v:stroke dashstyle="solid"/>
            </v:shape>
            <v:line style="position:absolute" from="10156,15725" to="10156,16263" stroked="true" strokeweight="1.712pt" strokecolor="#000000">
              <v:stroke dashstyle="solid"/>
            </v:line>
            <v:line style="position:absolute" from="10199,15725" to="10199,16263" stroked="true" strokeweight=".856pt" strokecolor="#000000">
              <v:stroke dashstyle="solid"/>
            </v:line>
            <v:line style="position:absolute" from="10242,15725" to="10242,16263" stroked="true" strokeweight="1.712pt" strokecolor="#000000">
              <v:stroke dashstyle="solid"/>
            </v:line>
            <v:line style="position:absolute" from="10285,15725" to="10285,16263" stroked="true" strokeweight=".856pt" strokecolor="#000000">
              <v:stroke dashstyle="solid"/>
            </v:line>
            <v:line style="position:absolute" from="10336,15725" to="10336,16263" stroked="true" strokeweight=".856pt" strokecolor="#000000">
              <v:stroke dashstyle="solid"/>
            </v:line>
            <v:shape style="position:absolute;left:10378;top:15725;width:52;height:538" coordorigin="10379,15725" coordsize="52,538" path="m10379,15725l10379,16263m10430,15725l10430,16263e" filled="false" stroked="true" strokeweight="1.712pt" strokecolor="#000000">
              <v:path arrowok="t"/>
              <v:stroke dashstyle="solid"/>
            </v:shape>
            <v:line style="position:absolute" from="10473,15725" to="10473,16263" stroked="true" strokeweight=".856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2.150002pt;margin-top:11.353926pt;width:3.75pt;height:7.5pt;mso-position-horizontal-relative:page;mso-position-vertical-relative:paragraph;z-index:-25203302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"/>
          <w:sz w:val="15"/>
        </w:rPr>
        <w:t>.</w:t>
        <w:tab/>
      </w:r>
      <w:r>
        <w:rPr/>
        <w:t>附件：國立虎尾科技大學傑出校友舉薦辦法.pdf、國立虎尾科技大學傑出校友基本資料</w:t>
      </w:r>
    </w:p>
    <w:p>
      <w:pPr>
        <w:pStyle w:val="BodyText"/>
        <w:tabs>
          <w:tab w:pos="2026" w:val="left" w:leader="none"/>
        </w:tabs>
        <w:spacing w:line="287" w:lineRule="exact"/>
        <w:ind w:left="705"/>
      </w:pPr>
      <w:r>
        <w:rPr>
          <w:sz w:val="15"/>
        </w:rPr>
        <w:t>裝</w:t>
        <w:tab/>
      </w:r>
      <w:r>
        <w:rPr>
          <w:position w:val="2"/>
        </w:rPr>
        <w:t>表.odt (112G000066_1_09154649672.pdf、112G000066_2_09154649672.odt)</w:t>
      </w:r>
    </w:p>
    <w:p>
      <w:pPr>
        <w:spacing w:line="157" w:lineRule="exact" w:before="0"/>
        <w:ind w:left="74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7035800</wp:posOffset>
            </wp:positionH>
            <wp:positionV relativeFrom="paragraph">
              <wp:posOffset>15549</wp:posOffset>
            </wp:positionV>
            <wp:extent cx="314959" cy="6096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5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.</w:t>
      </w:r>
    </w:p>
    <w:p>
      <w:pPr>
        <w:spacing w:line="12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Heading1"/>
        <w:tabs>
          <w:tab w:pos="1306" w:val="left" w:leader="none"/>
        </w:tabs>
      </w:pPr>
      <w:r>
        <w:rPr/>
        <w:pict>
          <v:shape style="position:absolute;margin-left:42.150002pt;margin-top:10.494996pt;width:3.75pt;height:7.5pt;mso-position-horizontal-relative:page;mso-position-vertical-relative:paragraph;z-index:-25203200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>
          <w:spacing w:val="-17"/>
        </w:rPr>
        <w:t>主旨： 檢送本校</w:t>
      </w:r>
      <w:r>
        <w:rPr/>
        <w:t>112年傑出校友舉薦辦法暨推薦表，敬請惠予轉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Heading1"/>
        <w:tabs>
          <w:tab w:pos="2296" w:val="left" w:leader="none"/>
        </w:tabs>
      </w:pPr>
      <w:r>
        <w:rPr/>
        <w:pict>
          <v:shape style="position:absolute;margin-left:42.150002pt;margin-top:8.615002pt;width:3.75pt;height:7.5pt;mso-position-horizontal-relative:page;mso-position-vertical-relative:paragraph;z-index:-25203097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7"/>
          <w:sz w:val="15"/>
        </w:rPr>
        <w:t>.</w:t>
        <w:tab/>
      </w:r>
      <w:r>
        <w:rPr/>
        <w:t>知並推薦貴單位本校畢（結）業之校友，請查照。</w:t>
      </w:r>
    </w:p>
    <w:p>
      <w:pPr>
        <w:spacing w:line="12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20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1306" w:val="left" w:leader="none"/>
        </w:tabs>
        <w:spacing w:line="366" w:lineRule="exact" w:before="0"/>
        <w:ind w:left="743" w:right="0" w:firstLine="0"/>
        <w:jc w:val="left"/>
        <w:rPr>
          <w:sz w:val="32"/>
        </w:rPr>
      </w:pPr>
      <w:r>
        <w:rPr/>
        <w:pict>
          <v:shape style="position:absolute;margin-left:42.150002pt;margin-top:10.875001pt;width:3.75pt;height:7.5pt;mso-position-horizontal-relative:page;mso-position-vertical-relative:paragraph;z-index:-25202995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8"/>
          <w:sz w:val="15"/>
        </w:rPr>
        <w:t>.</w:t>
        <w:tab/>
      </w:r>
      <w:r>
        <w:rPr>
          <w:sz w:val="32"/>
        </w:rPr>
        <w:t>說明：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Heading1"/>
        <w:tabs>
          <w:tab w:pos="1546" w:val="left" w:leader="none"/>
        </w:tabs>
      </w:pPr>
      <w:r>
        <w:rPr/>
        <w:pict>
          <v:shape style="position:absolute;margin-left:42.150002pt;margin-top:8.994996pt;width:3.75pt;height:7.5pt;mso-position-horizontal-relative:page;mso-position-vertical-relative:paragraph;z-index:-25202892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6"/>
          <w:sz w:val="15"/>
        </w:rPr>
        <w:t>.</w:t>
        <w:tab/>
      </w:r>
      <w:r>
        <w:rPr/>
        <w:t>一、為表揚對國家社會有優異成就或特殊貢獻之傑出校友，藉</w:t>
      </w:r>
    </w:p>
    <w:p>
      <w:pPr>
        <w:spacing w:line="13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1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Heading1"/>
        <w:tabs>
          <w:tab w:pos="2187" w:val="left" w:leader="none"/>
        </w:tabs>
        <w:ind w:left="705"/>
      </w:pPr>
      <w:r>
        <w:rPr/>
        <w:pict>
          <v:shape style="position:absolute;margin-left:42.150002pt;margin-top:11.244996pt;width:3.75pt;height:7.5pt;mso-position-horizontal-relative:page;mso-position-vertical-relative:paragraph;z-index:-25202790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7"/>
          <w:sz w:val="15"/>
        </w:rPr>
        <w:t>訂</w:t>
        <w:tab/>
      </w:r>
      <w:r>
        <w:rPr/>
        <w:t>以樹立楷模，特舉辦遴選傑出校友活動。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Heading1"/>
        <w:tabs>
          <w:tab w:pos="1546" w:val="left" w:leader="none"/>
        </w:tabs>
      </w:pPr>
      <w:r>
        <w:rPr/>
        <w:pict>
          <v:shape style="position:absolute;margin-left:42.150002pt;margin-top:9.369996pt;width:3.75pt;height:7.5pt;mso-position-horizontal-relative:page;mso-position-vertical-relative:paragraph;z-index:-25202688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4"/>
          <w:sz w:val="15"/>
        </w:rPr>
        <w:t>.</w:t>
        <w:tab/>
      </w:r>
      <w:r>
        <w:rPr/>
        <w:t>二、112年傑出校友推薦至今（112）年6月30日截止，推薦表單</w:t>
      </w:r>
    </w:p>
    <w:p>
      <w:pPr>
        <w:spacing w:line="14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0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Heading1"/>
        <w:tabs>
          <w:tab w:pos="2187" w:val="left" w:leader="none"/>
        </w:tabs>
        <w:spacing w:line="284" w:lineRule="exact"/>
      </w:pPr>
      <w:r>
        <w:rPr>
          <w:position w:val="5"/>
          <w:sz w:val="15"/>
        </w:rPr>
        <w:t>.</w:t>
        <w:tab/>
      </w:r>
      <w:r>
        <w:rPr/>
        <w:t>請參閱附件，請連同佐證資料逕寄本校職涯發展中心張于</w:t>
      </w:r>
    </w:p>
    <w:p>
      <w:pPr>
        <w:spacing w:line="10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43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2187" w:val="left" w:leader="none"/>
        </w:tabs>
        <w:spacing w:line="366" w:lineRule="exact" w:before="0"/>
        <w:ind w:left="743" w:right="0" w:firstLine="0"/>
        <w:jc w:val="left"/>
        <w:rPr>
          <w:sz w:val="32"/>
        </w:rPr>
      </w:pPr>
      <w:r>
        <w:rPr/>
        <w:pict>
          <v:shape style="position:absolute;margin-left:42.150002pt;margin-top:9.744996pt;width:3.75pt;height:7.5pt;mso-position-horizontal-relative:page;mso-position-vertical-relative:paragraph;z-index:-25202585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>
          <w:sz w:val="32"/>
        </w:rPr>
        <w:t>中助理。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group style="position:absolute;margin-left:555pt;margin-top:8.022496pt;width:24pt;height:48pt;mso-position-horizontal-relative:page;mso-position-vertical-relative:paragraph;z-index:251660288" coordorigin="11100,160" coordsize="480,960">
            <v:shape style="position:absolute;left:11100;top:160;width:480;height:960" type="#_x0000_t75" stroked="false">
              <v:imagedata r:id="rId8" o:title=""/>
            </v:shape>
            <v:shape style="position:absolute;left:11310;top:459;width:196;height:343" type="#_x0000_t202" filled="false" stroked="false">
              <v:textbox inset="0,0,0,0">
                <w:txbxContent>
                  <w:p>
                    <w:pPr>
                      <w:spacing w:line="343" w:lineRule="exact" w:before="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2.150002pt;margin-top:7.926637pt;width:3.75pt;height:7.5pt;mso-position-horizontal-relative:page;mso-position-vertical-relative:paragraph;z-index:-25202483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pStyle w:val="Heading1"/>
        <w:tabs>
          <w:tab w:pos="1546" w:val="left" w:leader="none"/>
        </w:tabs>
      </w:pPr>
      <w:r>
        <w:rPr>
          <w:position w:val="4"/>
          <w:sz w:val="15"/>
        </w:rPr>
        <w:t>.</w:t>
        <w:tab/>
      </w:r>
      <w:r>
        <w:rPr/>
        <w:t>三、惠請轉知所屬或轄下單位相關訊息，並於截止日前踴躍推</w:t>
      </w:r>
    </w:p>
    <w:p>
      <w:pPr>
        <w:spacing w:line="11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3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2187" w:val="left" w:leader="none"/>
        </w:tabs>
        <w:spacing w:line="366" w:lineRule="exact" w:before="0"/>
        <w:ind w:left="705" w:right="0" w:firstLine="0"/>
        <w:jc w:val="left"/>
        <w:rPr>
          <w:sz w:val="32"/>
        </w:rPr>
      </w:pPr>
      <w:r>
        <w:rPr/>
        <w:pict>
          <v:shape style="position:absolute;margin-left:42.150002pt;margin-top:10.119996pt;width:3.75pt;height:7.5pt;mso-position-horizontal-relative:page;mso-position-vertical-relative:paragraph;z-index:-25202380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5"/>
        </w:rPr>
        <w:t>線</w:t>
        <w:tab/>
      </w:r>
      <w:r>
        <w:rPr>
          <w:sz w:val="32"/>
        </w:rPr>
        <w:t>薦。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/>
        <w:pict>
          <v:shape style="position:absolute;margin-left:42.150002pt;margin-top:8.301637pt;width:3.75pt;height:7.5pt;mso-position-horizontal-relative:page;mso-position-vertical-relative:paragraph;z-index:-25202278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.</w:t>
      </w:r>
    </w:p>
    <w:p>
      <w:pPr>
        <w:pStyle w:val="Heading1"/>
        <w:tabs>
          <w:tab w:pos="1546" w:val="left" w:leader="none"/>
        </w:tabs>
      </w:pPr>
      <w:r>
        <w:rPr>
          <w:position w:val="2"/>
          <w:sz w:val="15"/>
        </w:rPr>
        <w:t>.</w:t>
        <w:tab/>
      </w:r>
      <w:hyperlink r:id="rId9">
        <w:r>
          <w:rPr/>
          <w:t>四、聯絡人：張于中助理員/05-6313082/seed@nfu.edu.tw</w:t>
        </w:r>
      </w:hyperlink>
    </w:p>
    <w:p>
      <w:pPr>
        <w:spacing w:line="121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28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Heading1"/>
        <w:tabs>
          <w:tab w:pos="1546" w:val="left" w:leader="none"/>
        </w:tabs>
      </w:pPr>
      <w:r>
        <w:rPr/>
        <w:pict>
          <v:shape style="position:absolute;margin-left:42.150002pt;margin-top:10.495004pt;width:3.75pt;height:7.5pt;mso-position-horizontal-relative:page;mso-position-vertical-relative:paragraph;z-index:-25202176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/>
        <w:t>五、寄件地址：雲林縣虎尾鎮文化路64號/國立虎尾科技大學-</w:t>
      </w:r>
    </w:p>
    <w:p>
      <w:pPr>
        <w:spacing w:line="166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tabs>
          <w:tab w:pos="2187" w:val="left" w:leader="none"/>
        </w:tabs>
        <w:spacing w:line="366" w:lineRule="exact" w:before="0"/>
        <w:ind w:left="743" w:right="0" w:firstLine="0"/>
        <w:jc w:val="left"/>
        <w:rPr>
          <w:sz w:val="32"/>
        </w:rPr>
      </w:pPr>
      <w:r>
        <w:rPr/>
        <w:pict>
          <v:shape style="position:absolute;margin-left:42.150002pt;margin-top:8.620004pt;width:3.75pt;height:7.5pt;mso-position-horizontal-relative:page;mso-position-vertical-relative:paragraph;z-index:-25202073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7"/>
          <w:sz w:val="15"/>
        </w:rPr>
        <w:t>.</w:t>
        <w:tab/>
      </w:r>
      <w:r>
        <w:rPr>
          <w:sz w:val="32"/>
        </w:rPr>
        <w:t>職涯發展中心。</w:t>
      </w:r>
    </w:p>
    <w:p>
      <w:pPr>
        <w:spacing w:line="129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5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1306" w:val="left" w:leader="none"/>
        </w:tabs>
      </w:pPr>
      <w:r>
        <w:rPr>
          <w:position w:val="7"/>
          <w:sz w:val="15"/>
        </w:rPr>
        <w:t>.</w:t>
        <w:tab/>
      </w:r>
      <w:r>
        <w:rPr/>
        <w:t>正本：公私立大專校院、各縣市政府、全國高級中等學校、勞動部勞動力發展署、經濟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026" w:val="left" w:leader="none"/>
        </w:tabs>
      </w:pPr>
      <w:r>
        <w:rPr>
          <w:position w:val="4"/>
          <w:sz w:val="15"/>
        </w:rPr>
        <w:t>.</w:t>
        <w:tab/>
      </w:r>
      <w:r>
        <w:rPr/>
        <w:t>部工業局土城工業區服務中心、經濟部工業局大甲幼獅工業區服務中心、經濟部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026" w:val="left" w:leader="none"/>
        </w:tabs>
        <w:spacing w:line="255" w:lineRule="exact"/>
      </w:pPr>
      <w:r>
        <w:rPr/>
        <w:pict>
          <v:shape style="position:absolute;margin-left:42.150002pt;margin-top:10.614999pt;width:3.75pt;height:7.5pt;mso-position-horizontal-relative:page;mso-position-vertical-relative:paragraph;z-index:-25201971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"/>
          <w:sz w:val="15"/>
        </w:rPr>
        <w:t>.</w:t>
        <w:tab/>
      </w:r>
      <w:r>
        <w:rPr/>
        <w:t>工業局大里工業區服務中心、經濟部工業局大武崙(兼瑞芳)工業區服務中心、經</w:t>
      </w:r>
    </w:p>
    <w:p>
      <w:pPr>
        <w:pStyle w:val="BodyText"/>
        <w:tabs>
          <w:tab w:pos="2026" w:val="left" w:leader="none"/>
        </w:tabs>
        <w:spacing w:line="285" w:lineRule="exact"/>
      </w:pPr>
      <w:r>
        <w:rPr>
          <w:sz w:val="15"/>
        </w:rPr>
        <w:t>.</w:t>
        <w:tab/>
      </w:r>
      <w:r>
        <w:rPr>
          <w:position w:val="2"/>
        </w:rPr>
        <w:t>濟部工業局大發(兼鳳山)工業區服務中心、經濟部工業局大園工業區服務中心、</w:t>
      </w:r>
    </w:p>
    <w:p>
      <w:pPr>
        <w:pStyle w:val="BodyText"/>
        <w:tabs>
          <w:tab w:pos="2026" w:val="left" w:leader="none"/>
        </w:tabs>
        <w:spacing w:line="315" w:lineRule="exact"/>
      </w:pPr>
      <w:r>
        <w:rPr/>
        <w:pict>
          <v:shape style="position:absolute;margin-left:42.150002pt;margin-top:8.343514pt;width:3.75pt;height:7.5pt;mso-position-horizontal-relative:page;mso-position-vertical-relative:paragraph;z-index:-25201868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5"/>
        </w:rPr>
        <w:t>.</w:t>
        <w:tab/>
      </w:r>
      <w:r>
        <w:rPr/>
        <w:t>經濟部工業局工業區組、經濟部工業局中區工業區管理處、經濟部工業局中壢工</w:t>
      </w:r>
    </w:p>
    <w:p>
      <w:pPr>
        <w:pStyle w:val="BodyText"/>
        <w:tabs>
          <w:tab w:pos="2026" w:val="left" w:leader="none"/>
        </w:tabs>
        <w:spacing w:line="318" w:lineRule="exact"/>
      </w:pPr>
      <w:r>
        <w:rPr>
          <w:position w:val="9"/>
          <w:sz w:val="15"/>
        </w:rPr>
        <w:t>.</w:t>
        <w:tab/>
      </w:r>
      <w:r>
        <w:rPr/>
        <w:t>業區服務中心、經濟部工業局仁大工業區服務中心、經濟部工業局內埔工業區服</w:t>
      </w:r>
    </w:p>
    <w:p>
      <w:pPr>
        <w:spacing w:after="0" w:line="318" w:lineRule="exact"/>
        <w:sectPr>
          <w:type w:val="continuous"/>
          <w:pgSz w:w="11910" w:h="16840"/>
          <w:pgMar w:top="580" w:bottom="1280" w:left="100" w:right="220"/>
        </w:sectPr>
      </w:pPr>
    </w:p>
    <w:p>
      <w:pPr>
        <w:spacing w:line="187" w:lineRule="exact" w:before="5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20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026" w:val="left" w:leader="none"/>
        </w:tabs>
      </w:pPr>
      <w:r>
        <w:rPr>
          <w:sz w:val="15"/>
        </w:rPr>
        <w:t>.</w:t>
        <w:tab/>
      </w:r>
      <w:r>
        <w:rPr/>
        <w:t>務中心、經濟部工業局斗六工業區服務中心、經濟部工業局北區工業區管理處、</w:t>
      </w:r>
    </w:p>
    <w:p>
      <w:pPr>
        <w:pStyle w:val="BodyText"/>
        <w:tabs>
          <w:tab w:pos="2026" w:val="left" w:leader="none"/>
        </w:tabs>
        <w:spacing w:line="313" w:lineRule="exact"/>
      </w:pPr>
      <w:r>
        <w:rPr/>
        <w:pict>
          <v:shape style="position:absolute;margin-left:42.150002pt;margin-top:7.718507pt;width:3.75pt;height:7.5pt;mso-position-horizontal-relative:page;mso-position-vertical-relative:paragraph;z-index:-25201356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3"/>
          <w:sz w:val="15"/>
        </w:rPr>
        <w:t>.</w:t>
        <w:tab/>
      </w:r>
      <w:r>
        <w:rPr/>
        <w:t>經濟部工業局台中工業區服務中心、經濟部工業局台中港關連工業區服務中心、</w:t>
      </w:r>
    </w:p>
    <w:p>
      <w:pPr>
        <w:pStyle w:val="BodyText"/>
        <w:tabs>
          <w:tab w:pos="2026" w:val="left" w:leader="none"/>
        </w:tabs>
        <w:spacing w:line="305" w:lineRule="exact"/>
      </w:pPr>
      <w:r>
        <w:rPr/>
        <w:pict>
          <v:shape style="position:absolute;margin-left:42.150002pt;margin-top:8.583528pt;width:3.75pt;height:7.5pt;mso-position-horizontal-relative:page;mso-position-vertical-relative:paragraph;z-index:-252012544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0"/>
          <w:sz w:val="15"/>
        </w:rPr>
        <w:t>.</w:t>
        <w:tab/>
      </w:r>
      <w:r>
        <w:rPr/>
        <w:t>經濟部工業局台南科技工業區服務中心、經濟部工業局平鎮工業區服務中心、經</w:t>
      </w:r>
    </w:p>
    <w:p>
      <w:pPr>
        <w:pStyle w:val="BodyText"/>
        <w:tabs>
          <w:tab w:pos="2026" w:val="left" w:leader="none"/>
        </w:tabs>
        <w:spacing w:line="242" w:lineRule="exact"/>
      </w:pPr>
      <w:r>
        <w:rPr>
          <w:position w:val="7"/>
          <w:sz w:val="15"/>
        </w:rPr>
        <w:t>.</w:t>
        <w:tab/>
      </w:r>
      <w:r>
        <w:rPr/>
        <w:t>濟部工業局民雄(兼頭橋)工業區服務中心、經濟部工業局永安工業區服務中心、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026" w:val="left" w:leader="none"/>
        </w:tabs>
      </w:pPr>
      <w:r>
        <w:rPr>
          <w:position w:val="4"/>
          <w:sz w:val="15"/>
        </w:rPr>
        <w:t>.</w:t>
        <w:tab/>
      </w:r>
      <w:r>
        <w:rPr/>
        <w:t>經濟部工業局永康工業區服務中心、經濟部工業局全興工業區服務中心、經濟部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pStyle w:val="BodyText"/>
        <w:tabs>
          <w:tab w:pos="2026" w:val="left" w:leader="none"/>
        </w:tabs>
        <w:spacing w:line="255" w:lineRule="exact"/>
      </w:pPr>
      <w:r>
        <w:rPr/>
        <w:pict>
          <v:shape style="position:absolute;margin-left:42.150002pt;margin-top:10.614991pt;width:3.75pt;height:7.5pt;mso-position-horizontal-relative:page;mso-position-vertical-relative:paragraph;z-index:-25201152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"/>
          <w:sz w:val="15"/>
        </w:rPr>
        <w:t>.</w:t>
        <w:tab/>
      </w:r>
      <w:r>
        <w:rPr/>
        <w:t>工業局安平工業區服務中心、經濟部工業局朴子(兼義竹)工業區服務中心、經濟</w:t>
      </w:r>
    </w:p>
    <w:p>
      <w:pPr>
        <w:pStyle w:val="BodyText"/>
        <w:tabs>
          <w:tab w:pos="2026" w:val="left" w:leader="none"/>
        </w:tabs>
        <w:spacing w:line="285" w:lineRule="exact"/>
      </w:pPr>
      <w:r>
        <w:rPr>
          <w:sz w:val="15"/>
        </w:rPr>
        <w:t>.</w:t>
        <w:tab/>
      </w:r>
      <w:r>
        <w:rPr>
          <w:position w:val="2"/>
        </w:rPr>
        <w:t>部工業局芳苑工業區服務中心、經濟部工業局新北產業園區服務中心、國家科學</w:t>
      </w:r>
    </w:p>
    <w:p>
      <w:pPr>
        <w:pStyle w:val="BodyText"/>
        <w:tabs>
          <w:tab w:pos="2026" w:val="left" w:leader="none"/>
        </w:tabs>
        <w:spacing w:line="315" w:lineRule="exact"/>
      </w:pPr>
      <w:r>
        <w:rPr/>
        <w:pict>
          <v:shape style="position:absolute;margin-left:42.150002pt;margin-top:8.343507pt;width:3.75pt;height:7.5pt;mso-position-horizontal-relative:page;mso-position-vertical-relative:paragraph;z-index:-25201049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5"/>
        </w:rPr>
        <w:t>.</w:t>
        <w:tab/>
      </w:r>
      <w:r>
        <w:rPr/>
        <w:t>及技術委員會中部科學園區管理局、國家科學及技術委員會南部科學園區管理</w:t>
      </w:r>
    </w:p>
    <w:p>
      <w:pPr>
        <w:pStyle w:val="BodyText"/>
        <w:tabs>
          <w:tab w:pos="2026" w:val="left" w:leader="none"/>
        </w:tabs>
        <w:spacing w:line="300" w:lineRule="exact"/>
      </w:pPr>
      <w:r>
        <w:rPr/>
        <w:pict>
          <v:shape style="position:absolute;margin-left:42.150002pt;margin-top:9.083528pt;width:3.75pt;height:7.5pt;mso-position-horizontal-relative:page;mso-position-vertical-relative:paragraph;z-index:-252009472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position w:val="9"/>
          <w:sz w:val="15"/>
        </w:rPr>
        <w:t>.</w:t>
        <w:tab/>
      </w:r>
      <w:r>
        <w:rPr/>
        <w:t>局、國家科學及技術委員會新竹科學園區管理局、中華民國國立虎尾科技大學</w:t>
      </w:r>
    </w:p>
    <w:p>
      <w:pPr>
        <w:pStyle w:val="BodyText"/>
        <w:tabs>
          <w:tab w:pos="2026" w:val="left" w:leader="none"/>
        </w:tabs>
        <w:spacing w:line="250" w:lineRule="exact"/>
      </w:pPr>
      <w:r>
        <w:rPr>
          <w:position w:val="6"/>
          <w:sz w:val="15"/>
        </w:rPr>
        <w:t>.</w:t>
        <w:tab/>
      </w:r>
      <w:r>
        <w:rPr/>
        <w:t>(雲林工專)校友會全國總會 王政榮 理事長</w:t>
      </w:r>
    </w:p>
    <w:p>
      <w:pPr>
        <w:spacing w:line="87" w:lineRule="exact" w:before="0"/>
        <w:ind w:left="74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684864">
            <wp:simplePos x="0" y="0"/>
            <wp:positionH relativeFrom="page">
              <wp:posOffset>1350644</wp:posOffset>
            </wp:positionH>
            <wp:positionV relativeFrom="paragraph">
              <wp:posOffset>32503</wp:posOffset>
            </wp:positionV>
            <wp:extent cx="952500" cy="36195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.</w:t>
      </w:r>
    </w:p>
    <w:p>
      <w:pPr>
        <w:tabs>
          <w:tab w:pos="1306" w:val="left" w:leader="none"/>
        </w:tabs>
        <w:spacing w:line="228" w:lineRule="exact" w:before="0"/>
        <w:ind w:left="743" w:right="0" w:firstLine="0"/>
        <w:jc w:val="left"/>
        <w:rPr>
          <w:sz w:val="24"/>
        </w:rPr>
      </w:pPr>
      <w:r>
        <w:rPr>
          <w:position w:val="3"/>
          <w:sz w:val="15"/>
        </w:rPr>
        <w:t>.</w:t>
        <w:tab/>
      </w:r>
      <w:r>
        <w:rPr>
          <w:sz w:val="24"/>
        </w:rPr>
        <w:t>副本：</w:t>
      </w:r>
    </w:p>
    <w:p>
      <w:pPr>
        <w:spacing w:line="134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裝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681792">
            <wp:simplePos x="0" y="0"/>
            <wp:positionH relativeFrom="page">
              <wp:posOffset>127000</wp:posOffset>
            </wp:positionH>
            <wp:positionV relativeFrom="paragraph">
              <wp:posOffset>20584</wp:posOffset>
            </wp:positionV>
            <wp:extent cx="314959" cy="60960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5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訂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/>
        <w:pict>
          <v:group style="position:absolute;margin-left:10pt;margin-top:.470861pt;width:24.8pt;height:48pt;mso-position-horizontal-relative:page;mso-position-vertical-relative:paragraph;z-index:251683840" coordorigin="200,9" coordsize="496,960">
            <v:shape style="position:absolute;left:200;top:9;width:496;height:960" type="#_x0000_t75" stroked="false">
              <v:imagedata r:id="rId12" o:title=""/>
            </v:shape>
            <v:shape style="position:absolute;left:215;top:306;width:346;height:346" type="#_x0000_t202" filled="false" stroked="false">
              <v:textbox inset="0,0,0,0">
                <w:txbxContent>
                  <w:p>
                    <w:pPr>
                      <w:spacing w:line="345" w:lineRule="exact" w:before="0"/>
                      <w:ind w:left="2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41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05" w:right="0" w:firstLine="0"/>
        <w:jc w:val="left"/>
        <w:rPr>
          <w:sz w:val="15"/>
        </w:rPr>
      </w:pPr>
      <w:r>
        <w:rPr>
          <w:sz w:val="15"/>
        </w:rPr>
        <w:t>線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65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p>
      <w:pPr>
        <w:spacing w:line="187" w:lineRule="exact" w:before="0"/>
        <w:ind w:left="743" w:right="0" w:firstLine="0"/>
        <w:jc w:val="left"/>
        <w:rPr>
          <w:sz w:val="15"/>
        </w:rPr>
      </w:pPr>
      <w:r>
        <w:rPr>
          <w:sz w:val="15"/>
        </w:rPr>
        <w:t>.</w:t>
      </w:r>
    </w:p>
    <w:sectPr>
      <w:pgSz w:w="11910" w:h="16840"/>
      <w:pgMar w:header="0" w:footer="1091" w:top="760" w:bottom="1380" w:left="1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華康儷特圓">
    <w:altName w:val="華康儷特圓"/>
    <w:charset w:val="88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150002pt;margin-top:767.904175pt;width:5.75pt;height:34.25pt;mso-position-horizontal-relative:page;mso-position-vertical-relative:page;z-index:-252041216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65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  <w:p>
                <w:pPr>
                  <w:spacing w:line="178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350006pt;margin-top:805.224182pt;width:82.2pt;height:12.05pt;mso-position-horizontal-relative:page;mso-position-vertical-relative:page;z-index:-25204019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頁，共 2 頁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華康儷特圓" w:hAnsi="華康儷特圓" w:eastAsia="華康儷特圓" w:cs="華康儷特圓"/>
    </w:rPr>
  </w:style>
  <w:style w:styleId="BodyText" w:type="paragraph">
    <w:name w:val="Body Text"/>
    <w:basedOn w:val="Normal"/>
    <w:uiPriority w:val="1"/>
    <w:qFormat/>
    <w:pPr>
      <w:spacing w:line="228" w:lineRule="exact"/>
      <w:ind w:left="743"/>
    </w:pPr>
    <w:rPr>
      <w:rFonts w:ascii="華康儷特圓" w:hAnsi="華康儷特圓" w:eastAsia="華康儷特圓" w:cs="華康儷特圓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66" w:lineRule="exact"/>
      <w:ind w:left="743"/>
      <w:outlineLvl w:val="1"/>
    </w:pPr>
    <w:rPr>
      <w:rFonts w:ascii="華康儷特圓" w:hAnsi="華康儷特圓" w:eastAsia="華康儷特圓" w:cs="華康儷特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eed@nfu.edu.tw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&#24373;&#20110;&#20013;&#21161;&#29702;&#21729;/05-6313082/seed@nfu.edu.tw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2023-03-13T02:27:47Z</dcterms:created>
  <dcterms:modified xsi:type="dcterms:W3CDTF">2023-03-13T02:27:47Z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2023-03-13T00:00:00Z</vt:filetime>
  </property>
</Properties>
</file>