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4982" w:val="left" w:leader="none"/>
        </w:tabs>
        <w:spacing w:line="505" w:lineRule="exact" w:before="0"/>
        <w:ind w:left="743" w:right="0" w:firstLine="0"/>
        <w:jc w:val="left"/>
        <w:rPr>
          <w:sz w:val="40"/>
        </w:rPr>
      </w:pPr>
      <w:r>
        <w:rPr/>
        <w:pict>
          <v:shape style="position:absolute;margin-left:42.150002pt;margin-top:9.664979pt;width:3.75pt;height:7.5pt;mso-position-horizontal-relative:page;mso-position-vertical-relative:paragraph;z-index:-25202790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91498pt;width:3.75pt;height:7.5pt;mso-position-horizontal-relative:page;mso-position-vertical-relative:paragraph;z-index:-25202688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21"/>
          <w:sz w:val="15"/>
        </w:rPr>
        <w:t>.</w:t>
        <w:tab/>
      </w:r>
      <w:r>
        <w:rPr>
          <w:spacing w:val="-1"/>
          <w:sz w:val="40"/>
        </w:rPr>
        <w:t>教育部 函</w:t>
      </w:r>
    </w:p>
    <w:p>
      <w:pPr>
        <w:spacing w:line="12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43" w:val="left" w:leader="none"/>
        </w:tabs>
        <w:spacing w:line="172" w:lineRule="auto" w:before="106"/>
        <w:ind w:left="742" w:right="261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檔</w:t>
        <w:tab/>
        <w:t>號</w:t>
      </w:r>
      <w:r>
        <w:rPr>
          <w:spacing w:val="-17"/>
          <w:sz w:val="20"/>
        </w:rPr>
        <w:t>: </w:t>
      </w:r>
      <w:r>
        <w:rPr>
          <w:sz w:val="20"/>
        </w:rPr>
        <w:t>保存年限</w:t>
      </w:r>
      <w:r>
        <w:rPr>
          <w:spacing w:val="-16"/>
          <w:sz w:val="20"/>
        </w:rPr>
        <w:t>:</w:t>
      </w:r>
    </w:p>
    <w:p>
      <w:pPr>
        <w:spacing w:after="0" w:line="172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155" w:top="580" w:bottom="1340" w:left="100" w:right="220"/>
          <w:pgNumType w:start="1"/>
          <w:cols w:num="2" w:equalWidth="0">
            <w:col w:w="6822" w:space="504"/>
            <w:col w:w="4264"/>
          </w:cols>
        </w:sectPr>
      </w:pPr>
    </w:p>
    <w:p>
      <w:pPr>
        <w:spacing w:line="187" w:lineRule="exact" w:before="32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r>
        <w:rPr/>
        <w:t>受文者：桃園市政府教育局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31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614991pt;width:3.75pt;height:7.5pt;mso-position-horizontal-relative:page;mso-position-vertical-relative:paragraph;z-index:-25202585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z w:val="24"/>
        </w:rPr>
        <w:t>發文日期：中華民國112年2月22日</w:t>
      </w:r>
    </w:p>
    <w:p>
      <w:pPr>
        <w:tabs>
          <w:tab w:pos="1306" w:val="left" w:leader="none"/>
        </w:tabs>
        <w:spacing w:line="305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583528pt;width:3.75pt;height:7.5pt;mso-position-horizontal-relative:page;mso-position-vertical-relative:paragraph;z-index:-25202483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>
          <w:sz w:val="24"/>
        </w:rPr>
        <w:t>發文字號：臺教人(二)字第1124200439</w:t>
      </w:r>
      <w:r>
        <w:rPr>
          <w:spacing w:val="-19"/>
          <w:sz w:val="24"/>
        </w:rPr>
        <w:t>號</w:t>
      </w:r>
    </w:p>
    <w:p>
      <w:pPr>
        <w:tabs>
          <w:tab w:pos="1306" w:val="left" w:leader="none"/>
        </w:tabs>
        <w:spacing w:line="242" w:lineRule="exact" w:before="0"/>
        <w:ind w:left="743" w:right="0" w:firstLine="0"/>
        <w:jc w:val="left"/>
        <w:rPr>
          <w:sz w:val="24"/>
        </w:rPr>
      </w:pPr>
      <w:r>
        <w:rPr>
          <w:position w:val="7"/>
          <w:sz w:val="15"/>
        </w:rPr>
        <w:t>.</w:t>
        <w:tab/>
      </w:r>
      <w:r>
        <w:rPr>
          <w:sz w:val="24"/>
        </w:rPr>
        <w:t>速別：普通件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4"/>
          <w:sz w:val="15"/>
        </w:rPr>
        <w:t>.</w:t>
        <w:tab/>
      </w:r>
      <w:r>
        <w:rPr>
          <w:sz w:val="24"/>
        </w:rPr>
        <w:t>密等及解密條件或保密期限：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1"/>
          <w:sz w:val="15"/>
        </w:rPr>
        <w:t>.</w:t>
        <w:tab/>
      </w:r>
      <w:r>
        <w:rPr>
          <w:sz w:val="24"/>
        </w:rPr>
        <w:t>附件：無附件</w:t>
      </w:r>
    </w:p>
    <w:p>
      <w:pPr>
        <w:spacing w:line="14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1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271" w:lineRule="exact" w:before="0"/>
        <w:ind w:left="28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地址：100217 臺北市中正區中山南路5號</w:t>
      </w:r>
    </w:p>
    <w:p>
      <w:pPr>
        <w:spacing w:line="300" w:lineRule="exact" w:before="0"/>
        <w:ind w:left="289" w:right="0" w:firstLine="0"/>
        <w:jc w:val="left"/>
        <w:rPr>
          <w:sz w:val="24"/>
        </w:rPr>
      </w:pPr>
      <w:r>
        <w:rPr>
          <w:sz w:val="24"/>
        </w:rPr>
        <w:t>承辦人：徐婉寧</w:t>
      </w:r>
    </w:p>
    <w:p>
      <w:pPr>
        <w:spacing w:line="300" w:lineRule="exact" w:before="0"/>
        <w:ind w:left="289" w:right="0" w:firstLine="0"/>
        <w:jc w:val="left"/>
        <w:rPr>
          <w:sz w:val="24"/>
        </w:rPr>
      </w:pPr>
      <w:r>
        <w:rPr>
          <w:sz w:val="24"/>
        </w:rPr>
        <w:t>電話：02-7736-5930</w:t>
      </w:r>
    </w:p>
    <w:p>
      <w:pPr>
        <w:spacing w:line="318" w:lineRule="exact" w:before="0"/>
        <w:ind w:left="289" w:right="0" w:firstLine="0"/>
        <w:jc w:val="left"/>
        <w:rPr>
          <w:sz w:val="24"/>
        </w:rPr>
      </w:pPr>
      <w:hyperlink r:id="rId6">
        <w:r>
          <w:rPr>
            <w:sz w:val="24"/>
          </w:rPr>
          <w:t>電子信箱：a33759238@mail.moe.gov.tw</w:t>
        </w:r>
      </w:hyperlink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2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6893559</wp:posOffset>
            </wp:positionH>
            <wp:positionV relativeFrom="paragraph">
              <wp:posOffset>275010</wp:posOffset>
            </wp:positionV>
            <wp:extent cx="428053" cy="86629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53" cy="86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8"/>
        </w:rPr>
        <w:sectPr>
          <w:type w:val="continuous"/>
          <w:pgSz w:w="11910" w:h="16840"/>
          <w:pgMar w:top="580" w:bottom="1340" w:left="100" w:right="220"/>
          <w:cols w:num="2" w:equalWidth="0">
            <w:col w:w="5628" w:space="40"/>
            <w:col w:w="5922"/>
          </w:cols>
        </w:sectPr>
      </w:pPr>
    </w:p>
    <w:p>
      <w:pPr>
        <w:pStyle w:val="BodyText"/>
        <w:tabs>
          <w:tab w:pos="1306" w:val="left" w:leader="none"/>
        </w:tabs>
        <w:spacing w:line="348" w:lineRule="exact"/>
      </w:pPr>
      <w:r>
        <w:rPr/>
        <w:pict>
          <v:group style="position:absolute;margin-left:391.390015pt;margin-top:786.260803pt;width:132.450pt;height:26.9pt;mso-position-horizontal-relative:page;mso-position-vertical-relative:page;z-index:251661312" coordorigin="7828,15725" coordsize="2649,538">
            <v:shape style="position:absolute;left:7835;top:15725;width:44;height:538" coordorigin="7835,15725" coordsize="44,538" path="m7835,15725l7835,16263m7879,15725l7879,16263e" filled="false" stroked="true" strokeweight=".731512pt" strokecolor="#000000">
              <v:path arrowok="t"/>
              <v:stroke dashstyle="solid"/>
            </v:shape>
            <v:shape style="position:absolute;left:7915;top:15725;width:44;height:538" coordorigin="7916,15725" coordsize="44,538" path="m7916,15725l7916,16263m7959,15725l7959,16263e" filled="false" stroked="true" strokeweight="1.463024pt" strokecolor="#000000">
              <v:path arrowok="t"/>
              <v:stroke dashstyle="solid"/>
            </v:shape>
            <v:line style="position:absolute" from="7996,15725" to="7996,16263" stroked="true" strokeweight=".731512pt" strokecolor="#000000">
              <v:stroke dashstyle="solid"/>
            </v:line>
            <v:line style="position:absolute" from="8033,15725" to="8033,16263" stroked="true" strokeweight="1.463024pt" strokecolor="#000000">
              <v:stroke dashstyle="solid"/>
            </v:line>
            <v:shape style="position:absolute;left:8069;top:15725;width:74;height:538" coordorigin="8069,15725" coordsize="74,538" path="m8069,15725l8069,16263m8113,15725l8113,16263m8142,15725l8142,16263e" filled="false" stroked="true" strokeweight=".731512pt" strokecolor="#000000">
              <v:path arrowok="t"/>
              <v:stroke dashstyle="solid"/>
            </v:shape>
            <v:line style="position:absolute" from="8179,15725" to="8179,16263" stroked="true" strokeweight="1.463024pt" strokecolor="#000000">
              <v:stroke dashstyle="solid"/>
            </v:line>
            <v:line style="position:absolute" from="8216,15725" to="8216,16263" stroked="true" strokeweight=".731512pt" strokecolor="#000000">
              <v:stroke dashstyle="solid"/>
            </v:line>
            <v:line style="position:absolute" from="8252,15725" to="8252,16263" stroked="true" strokeweight="1.463024pt" strokecolor="#000000">
              <v:stroke dashstyle="solid"/>
            </v:line>
            <v:shape style="position:absolute;left:8303;top:15725;width:30;height:538" coordorigin="8303,15725" coordsize="30,538" path="m8303,15725l8303,16263m8333,15725l8333,16263e" filled="false" stroked="true" strokeweight=".731512pt" strokecolor="#000000">
              <v:path arrowok="t"/>
              <v:stroke dashstyle="solid"/>
            </v:shape>
            <v:shape style="position:absolute;left:8369;top:15725;width:44;height:538" coordorigin="8369,15725" coordsize="44,538" path="m8369,15725l8369,16263m8413,15725l8413,16263e" filled="false" stroked="true" strokeweight="1.463024pt" strokecolor="#000000">
              <v:path arrowok="t"/>
              <v:stroke dashstyle="solid"/>
            </v:shape>
            <v:shape style="position:absolute;left:8449;top:15725;width:74;height:538" coordorigin="8450,15725" coordsize="74,538" path="m8450,15725l8450,16263m8493,15725l8493,16263m8523,15725l8523,16263e" filled="false" stroked="true" strokeweight=".731512pt" strokecolor="#000000">
              <v:path arrowok="t"/>
              <v:stroke dashstyle="solid"/>
            </v:shape>
            <v:shape style="position:absolute;left:8559;top:15725;width:44;height:538" coordorigin="8559,15725" coordsize="44,538" path="m8559,15725l8559,16263m8603,15725l8603,16263e" filled="false" stroked="true" strokeweight="1.463024pt" strokecolor="#000000">
              <v:path arrowok="t"/>
              <v:stroke dashstyle="solid"/>
            </v:shape>
            <v:shape style="position:absolute;left:8639;top:15725;width:74;height:538" coordorigin="8640,15725" coordsize="74,538" path="m8640,15725l8640,16263m8684,15725l8684,16263m8713,15725l8713,16263e" filled="false" stroked="true" strokeweight=".731512pt" strokecolor="#000000">
              <v:path arrowok="t"/>
              <v:stroke dashstyle="solid"/>
            </v:shape>
            <v:line style="position:absolute" from="8750,15725" to="8750,16263" stroked="true" strokeweight="1.463024pt" strokecolor="#000000">
              <v:stroke dashstyle="solid"/>
            </v:line>
            <v:line style="position:absolute" from="8786,15725" to="8786,16263" stroked="true" strokeweight=".731512pt" strokecolor="#000000">
              <v:stroke dashstyle="solid"/>
            </v:line>
            <v:line style="position:absolute" from="8823,15725" to="8823,16263" stroked="true" strokeweight="1.463024pt" strokecolor="#000000">
              <v:stroke dashstyle="solid"/>
            </v:line>
            <v:shape style="position:absolute;left:8873;top:15725;width:30;height:538" coordorigin="8874,15725" coordsize="30,538" path="m8874,15725l8874,16263m8903,15725l8903,16263e" filled="false" stroked="true" strokeweight=".731512pt" strokecolor="#000000">
              <v:path arrowok="t"/>
              <v:stroke dashstyle="solid"/>
            </v:shape>
            <v:line style="position:absolute" from="8940,15725" to="8940,16263" stroked="true" strokeweight="1.463024pt" strokecolor="#000000">
              <v:stroke dashstyle="solid"/>
            </v:line>
            <v:shape style="position:absolute;left:8976;top:15725;width:30;height:538" coordorigin="8976,15725" coordsize="30,538" path="m8976,15725l8976,16263m9006,15725l9006,16263e" filled="false" stroked="true" strokeweight=".731512pt" strokecolor="#000000">
              <v:path arrowok="t"/>
              <v:stroke dashstyle="solid"/>
            </v:shape>
            <v:shape style="position:absolute;left:9056;top:15725;width:44;height:538" coordorigin="9057,15725" coordsize="44,538" path="m9057,15725l9057,16263m9101,15725l9101,16263e" filled="false" stroked="true" strokeweight="1.463024pt" strokecolor="#000000">
              <v:path arrowok="t"/>
              <v:stroke dashstyle="solid"/>
            </v:shape>
            <v:line style="position:absolute" from="9137,15725" to="9137,16263" stroked="true" strokeweight=".731512pt" strokecolor="#000000">
              <v:stroke dashstyle="solid"/>
            </v:line>
            <v:line style="position:absolute" from="9166,15725" to="9166,16263" stroked="true" strokeweight=".731512pt" strokecolor="#000000">
              <v:stroke dashstyle="solid"/>
            </v:line>
            <v:line style="position:absolute" from="9196,15725" to="9196,16263" stroked="true" strokeweight=".731512pt" strokecolor="#000000">
              <v:stroke dashstyle="solid"/>
            </v:line>
            <v:shape style="position:absolute;left:9246;top:15725;width:44;height:538" coordorigin="9247,15725" coordsize="44,538" path="m9247,15725l9247,16263m9291,15725l9291,16263e" filled="false" stroked="true" strokeweight="1.463024pt" strokecolor="#000000">
              <v:path arrowok="t"/>
              <v:stroke dashstyle="solid"/>
            </v:shape>
            <v:line style="position:absolute" from="9327,15725" to="9327,16263" stroked="true" strokeweight=".731512pt" strokecolor="#000000">
              <v:stroke dashstyle="solid"/>
            </v:line>
            <v:line style="position:absolute" from="9364,15725" to="9364,16263" stroked="true" strokeweight="1.463024pt" strokecolor="#000000">
              <v:stroke dashstyle="solid"/>
            </v:line>
            <v:shape style="position:absolute;left:9400;top:15725;width:74;height:538" coordorigin="9401,15725" coordsize="74,538" path="m9401,15725l9401,16263m9444,15725l9444,16263m9474,15725l9474,16263e" filled="false" stroked="true" strokeweight=".731512pt" strokecolor="#000000">
              <v:path arrowok="t"/>
              <v:stroke dashstyle="solid"/>
            </v:shape>
            <v:line style="position:absolute" from="9510,15725" to="9510,16263" stroked="true" strokeweight="1.463024pt" strokecolor="#000000">
              <v:stroke dashstyle="solid"/>
            </v:line>
            <v:shape style="position:absolute;left:9546;top:15725;width:74;height:538" coordorigin="9547,15725" coordsize="74,538" path="m9547,15725l9547,16263m9576,15725l9576,16263m9620,15725l9620,16263e" filled="false" stroked="true" strokeweight=".731512pt" strokecolor="#000000">
              <v:path arrowok="t"/>
              <v:stroke dashstyle="solid"/>
            </v:shape>
            <v:line style="position:absolute" from="9657,15725" to="9657,16263" stroked="true" strokeweight="1.463024pt" strokecolor="#000000">
              <v:stroke dashstyle="solid"/>
            </v:line>
            <v:line style="position:absolute" from="9700,15725" to="9700,16263" stroked="true" strokeweight="1.463024pt" strokecolor="#000000">
              <v:stroke dashstyle="solid"/>
            </v:line>
            <v:line style="position:absolute" from="9737,15725" to="9737,16263" stroked="true" strokeweight=".731512pt" strokecolor="#000000">
              <v:stroke dashstyle="solid"/>
            </v:line>
            <v:line style="position:absolute" from="9774,15725" to="9774,16263" stroked="true" strokeweight="1.463024pt" strokecolor="#000000">
              <v:stroke dashstyle="solid"/>
            </v:line>
            <v:shape style="position:absolute;left:9824;top:15725;width:30;height:538" coordorigin="9825,15725" coordsize="30,538" path="m9825,15725l9825,16263m9854,15725l9854,16263e" filled="false" stroked="true" strokeweight=".731512pt" strokecolor="#000000">
              <v:path arrowok="t"/>
              <v:stroke dashstyle="solid"/>
            </v:shape>
            <v:shape style="position:absolute;left:9890;top:15725;width:44;height:538" coordorigin="9891,15725" coordsize="44,538" path="m9891,15725l9891,16263m9935,15725l9935,16263e" filled="false" stroked="true" strokeweight="1.463024pt" strokecolor="#000000">
              <v:path arrowok="t"/>
              <v:stroke dashstyle="solid"/>
            </v:shape>
            <v:line style="position:absolute" from="9971,15725" to="9971,16263" stroked="true" strokeweight=".731512pt" strokecolor="#000000">
              <v:stroke dashstyle="solid"/>
            </v:line>
            <v:line style="position:absolute" from="10022,15725" to="10022,16263" stroked="true" strokeweight="1.463024pt" strokecolor="#000000">
              <v:stroke dashstyle="solid"/>
            </v:line>
            <v:shape style="position:absolute;left:10058;top:15725;width:59;height:538" coordorigin="10059,15725" coordsize="59,538" path="m10059,15725l10059,16263m10088,15725l10088,16263m10117,15725l10117,16263e" filled="false" stroked="true" strokeweight=".731512pt" strokecolor="#000000">
              <v:path arrowok="t"/>
              <v:stroke dashstyle="solid"/>
            </v:shape>
            <v:line style="position:absolute" from="10154,15725" to="10154,16263" stroked="true" strokeweight="1.463024pt" strokecolor="#000000">
              <v:stroke dashstyle="solid"/>
            </v:line>
            <v:shape style="position:absolute;left:10205;top:15725;width:30;height:538" coordorigin="10205,15725" coordsize="30,538" path="m10205,15725l10205,16263m10234,15725l10234,16263e" filled="false" stroked="true" strokeweight=".731512pt" strokecolor="#000000">
              <v:path arrowok="t"/>
              <v:stroke dashstyle="solid"/>
            </v:shape>
            <v:line style="position:absolute" from="10271,15725" to="10271,16263" stroked="true" strokeweight="1.463024pt" strokecolor="#000000">
              <v:stroke dashstyle="solid"/>
            </v:line>
            <v:shape style="position:absolute;left:10307;top:15725;width:44;height:538" coordorigin="10308,15725" coordsize="44,538" path="m10308,15725l10308,16263m10352,15725l10352,16263e" filled="false" stroked="true" strokeweight=".731512pt" strokecolor="#000000">
              <v:path arrowok="t"/>
              <v:stroke dashstyle="solid"/>
            </v:shape>
            <v:shape style="position:absolute;left:10388;top:15725;width:44;height:538" coordorigin="10388,15725" coordsize="44,538" path="m10388,15725l10388,16263m10432,15725l10432,16263e" filled="false" stroked="true" strokeweight="1.463024pt" strokecolor="#000000">
              <v:path arrowok="t"/>
              <v:stroke dashstyle="solid"/>
            </v:shape>
            <v:line style="position:absolute" from="10469,15725" to="10469,16263" stroked="true" strokeweight=".731512pt" strokecolor="#000000">
              <v:stroke dashstyle="solid"/>
            </v:line>
            <w10:wrap type="none"/>
          </v:group>
        </w:pict>
      </w:r>
      <w:r>
        <w:rPr>
          <w:position w:val="13"/>
          <w:sz w:val="15"/>
        </w:rPr>
        <w:t>.</w:t>
        <w:tab/>
      </w:r>
      <w:r>
        <w:rPr>
          <w:spacing w:val="-12"/>
        </w:rPr>
        <w:t>主旨： 有關公立學校專任教師得於下班時間就其智慧財產權及肖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-8.573363pt;width:3.75pt;height:7.5pt;mso-position-horizontal-relative:page;mso-position-vertical-relative:paragraph;z-index:-25202380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7.926637pt;width:3.75pt;height:7.5pt;mso-position-horizontal-relative:page;mso-position-vertical-relative:paragraph;z-index:-25202278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296" w:val="left" w:leader="none"/>
        </w:tabs>
      </w:pPr>
      <w:r>
        <w:rPr>
          <w:position w:val="4"/>
          <w:sz w:val="15"/>
        </w:rPr>
        <w:t>.</w:t>
        <w:tab/>
      </w:r>
      <w:r>
        <w:rPr/>
        <w:t>像權之授權行使，獲取合理對價相關規範補充說明，請查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29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10.115002pt;width:3.75pt;height:7.5pt;mso-position-horizontal-relative:page;mso-position-vertical-relative:paragraph;z-index:-2520217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.</w:t>
        <w:tab/>
      </w:r>
      <w:r>
        <w:rPr>
          <w:sz w:val="32"/>
        </w:rPr>
        <w:t>照。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555pt;margin-top:3.202501pt;width:24pt;height:48pt;mso-position-horizontal-relative:page;mso-position-vertical-relative:paragraph;z-index:251660288" coordorigin="11100,64" coordsize="480,960">
            <v:shape style="position:absolute;left:11100;top:64;width:480;height:960" type="#_x0000_t75" stroked="false">
              <v:imagedata r:id="rId8" o:title=""/>
            </v:shape>
            <v:shape style="position:absolute;left:11310;top:362;width:196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2.150002pt;margin-top:8.306642pt;width:3.75pt;height:7.5pt;mso-position-horizontal-relative:page;mso-position-vertical-relative:paragraph;z-index:-2520207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tabs>
          <w:tab w:pos="130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>
          <w:position w:val="2"/>
          <w:sz w:val="15"/>
        </w:rPr>
        <w:t>.</w:t>
        <w:tab/>
      </w:r>
      <w:r>
        <w:rPr>
          <w:sz w:val="32"/>
        </w:rPr>
        <w:t>說明：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</w:pPr>
      <w:r>
        <w:rPr/>
        <w:pict>
          <v:shape style="position:absolute;margin-left:42.150002pt;margin-top:10.494996pt;width:3.75pt;height:7.5pt;mso-position-horizontal-relative:page;mso-position-vertical-relative:paragraph;z-index:-25201971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一、查公立各級學校專任教師兼職處理原則第15點規定：</w:t>
      </w:r>
    </w:p>
    <w:p>
      <w:pPr>
        <w:spacing w:line="166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619996pt;width:3.75pt;height:7.5pt;mso-position-horizontal-relative:page;mso-position-vertical-relative:paragraph;z-index:-2520186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「（第1項）教師得於下班時間從事下列行為：……（二）</w:t>
      </w:r>
    </w:p>
    <w:p>
      <w:pPr>
        <w:spacing w:line="12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869996pt;width:3.75pt;height:7.5pt;mso-position-horizontal-relative:page;mso-position-vertical-relative:paragraph;z-index:-25201766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8"/>
          <w:sz w:val="15"/>
        </w:rPr>
        <w:t>.</w:t>
        <w:tab/>
      </w:r>
      <w:r>
        <w:rPr/>
        <w:t>依個人才藝表現，獲取適當報酬，並得就其財產之處分、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201664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智慧財產權及肖像權之授權行使，獲取合理對價。（第2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201561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項）教師從事前項行為，不包括至校外從事補習、家教之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9.369996pt;width:3.75pt;height:7.5pt;mso-position-horizontal-relative:page;mso-position-vertical-relative:paragraph;z-index:-25201459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/>
        <w:t>教學活動；如有第11點第1項各款規定情形之一者，亦不得</w:t>
      </w:r>
    </w:p>
    <w:p>
      <w:pPr>
        <w:spacing w:line="144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284" w:lineRule="exact" w:before="0"/>
        <w:ind w:left="743" w:right="0" w:firstLine="0"/>
        <w:jc w:val="left"/>
        <w:rPr>
          <w:sz w:val="32"/>
        </w:rPr>
      </w:pPr>
      <w:r>
        <w:rPr>
          <w:position w:val="5"/>
          <w:sz w:val="15"/>
        </w:rPr>
        <w:t>.</w:t>
        <w:tab/>
      </w:r>
      <w:r>
        <w:rPr>
          <w:sz w:val="32"/>
        </w:rPr>
        <w:t>為之。」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</w:pPr>
      <w:r>
        <w:rPr/>
        <w:pict>
          <v:shape style="position:absolute;margin-left:42.150002pt;margin-top:9.745004pt;width:3.75pt;height:7.5pt;mso-position-horizontal-relative:page;mso-position-vertical-relative:paragraph;z-index:-252013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二、依前開規定，公立學校專任教師就其智慧財產權及肖像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7.926645pt;width:3.75pt;height:7.5pt;mso-position-horizontal-relative:page;mso-position-vertical-relative:paragraph;z-index:-25201254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>
          <w:position w:val="4"/>
          <w:sz w:val="15"/>
        </w:rPr>
        <w:t>.</w:t>
        <w:tab/>
      </w:r>
      <w:r>
        <w:rPr/>
        <w:t>權，得以自己名義運用或一次性授權他人使用而獲取合理</w:t>
      </w:r>
    </w:p>
    <w:p>
      <w:pPr>
        <w:spacing w:line="11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120004pt;width:3.75pt;height:7.5pt;mso-position-horizontal-relative:page;mso-position-vertical-relative:paragraph;z-index:-2520115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.</w:t>
        <w:tab/>
      </w:r>
      <w:r>
        <w:rPr/>
        <w:t>對價（包括從事相關商業活動而獲致符合一般社會通念之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301644pt;width:3.75pt;height:7.5pt;mso-position-horizontal-relative:page;mso-position-vertical-relative:paragraph;z-index:-2520104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>
          <w:position w:val="2"/>
          <w:sz w:val="15"/>
        </w:rPr>
        <w:t>.</w:t>
        <w:tab/>
      </w:r>
      <w:r>
        <w:rPr/>
        <w:t>正常利益），惟不得違反公立各級學校專任教師兼職處理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495pt;width:3.75pt;height:7.5pt;mso-position-horizontal-relative:page;mso-position-vertical-relative:paragraph;z-index:-2520094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原則第3點第1項及第15點第2項規定；又基於智慧財產權及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  <w:spacing w:line="425" w:lineRule="exact"/>
      </w:pPr>
      <w:r>
        <w:rPr/>
        <w:pict>
          <v:shape style="position:absolute;margin-left:42.150002pt;margin-top:8.620pt;width:3.75pt;height:7.5pt;mso-position-horizontal-relative:page;mso-position-vertical-relative:paragraph;z-index:-25200844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肖像權之授權需考量授權範圍及管道等因素，牽涉協商、</w:t>
      </w:r>
    </w:p>
    <w:p>
      <w:pPr>
        <w:spacing w:after="0" w:line="425" w:lineRule="exact"/>
        <w:sectPr>
          <w:type w:val="continuous"/>
          <w:pgSz w:w="11910" w:h="16840"/>
          <w:pgMar w:top="580" w:bottom="1340" w:left="100" w:right="220"/>
        </w:sectPr>
      </w:pPr>
    </w:p>
    <w:p>
      <w:pPr>
        <w:spacing w:line="187" w:lineRule="exact" w:before="5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5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20033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聯繫及簽約等專業事宜，爰教師所有之智慧財產權及肖像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200230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權授權他人使用相關事務得委由自然人或法人處理。</w:t>
      </w:r>
    </w:p>
    <w:p>
      <w:pPr>
        <w:spacing w:line="18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31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614991pt;width:3.75pt;height:7.5pt;mso-position-horizontal-relative:page;mso-position-vertical-relative:paragraph;z-index:-25200128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z w:val="24"/>
        </w:rPr>
        <w:t>正本：教育部國民及學前教育署、各級國立學校、各直轄市政府教育局及各縣市政府</w:t>
      </w:r>
    </w:p>
    <w:p>
      <w:pPr>
        <w:tabs>
          <w:tab w:pos="1306" w:val="left" w:leader="none"/>
        </w:tabs>
        <w:spacing w:line="315" w:lineRule="exact" w:before="0"/>
        <w:ind w:left="74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3027045</wp:posOffset>
            </wp:positionH>
            <wp:positionV relativeFrom="paragraph">
              <wp:posOffset>3802</wp:posOffset>
            </wp:positionV>
            <wp:extent cx="952500" cy="36195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150002pt;margin-top:8.583528pt;width:3.75pt;height:7.5pt;mso-position-horizontal-relative:page;mso-position-vertical-relative:paragraph;z-index:-25200025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>
          <w:sz w:val="24"/>
        </w:rPr>
        <w:t>副本：內政部、國防部、法務部</w:t>
      </w:r>
    </w:p>
    <w:p>
      <w:pPr>
        <w:spacing w:line="17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309056">
            <wp:simplePos x="0" y="0"/>
            <wp:positionH relativeFrom="page">
              <wp:posOffset>127000</wp:posOffset>
            </wp:positionH>
            <wp:positionV relativeFrom="paragraph">
              <wp:posOffset>19949</wp:posOffset>
            </wp:positionV>
            <wp:extent cx="447040" cy="86360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10pt;margin-top:3.53087pt;width:24.8pt;height:48pt;mso-position-horizontal-relative:page;mso-position-vertical-relative:paragraph;z-index:251684864" coordorigin="200,71" coordsize="496,960">
            <v:shape style="position:absolute;left:200;top:70;width:496;height:960" type="#_x0000_t75" stroked="false">
              <v:imagedata r:id="rId11" o:title=""/>
            </v:shape>
            <v:shape style="position:absolute;left:215;top:367;width:346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06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sectPr>
      <w:pgSz w:w="11910" w:h="16840"/>
      <w:pgMar w:header="0" w:footer="1155" w:top="760" w:bottom="138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儷特圓">
    <w:altName w:val="華康儷特圓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150002pt;margin-top:767.904175pt;width:5.75pt;height:34.25pt;mso-position-horizontal-relative:page;mso-position-vertical-relative:page;z-index:-252032000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50006pt;margin-top:805.224182pt;width:82.2pt;height:12.05pt;mso-position-horizontal-relative:page;mso-position-vertical-relative:page;z-index:-25203097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頁，共 2 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華康儷特圓" w:hAnsi="華康儷特圓" w:eastAsia="華康儷特圓" w:cs="華康儷特圓"/>
    </w:rPr>
  </w:style>
  <w:style w:styleId="BodyText" w:type="paragraph">
    <w:name w:val="Body Text"/>
    <w:basedOn w:val="Normal"/>
    <w:uiPriority w:val="1"/>
    <w:qFormat/>
    <w:pPr>
      <w:spacing w:line="366" w:lineRule="exact"/>
      <w:ind w:left="743"/>
    </w:pPr>
    <w:rPr>
      <w:rFonts w:ascii="華康儷特圓" w:hAnsi="華康儷特圓" w:eastAsia="華康儷特圓" w:cs="華康儷特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33759238@mail.moe.gov.tw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2023-03-08T03:08:16Z</dcterms:created>
  <dcterms:modified xsi:type="dcterms:W3CDTF">2023-03-08T03:08:16Z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2023-03-08T00:00:00Z</vt:filetime>
  </property>
</Properties>
</file>